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26" w:rsidRDefault="003A5A26">
      <w:pPr>
        <w:rPr>
          <w:sz w:val="28"/>
        </w:rPr>
      </w:pPr>
    </w:p>
    <w:p w:rsidR="003A5A26" w:rsidRDefault="003A5A26">
      <w:pPr>
        <w:rPr>
          <w:sz w:val="28"/>
        </w:rPr>
      </w:pPr>
    </w:p>
    <w:p w:rsidR="003A5A26" w:rsidRDefault="00617FE7" w:rsidP="007F66AC">
      <w:pPr>
        <w:pStyle w:val="a3"/>
        <w:spacing w:before="68"/>
        <w:ind w:left="3825" w:right="1835"/>
        <w:jc w:val="center"/>
        <w:rPr>
          <w:spacing w:val="-5"/>
        </w:rPr>
      </w:pPr>
      <w:r>
        <w:t>Бюджетное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 города Омска</w:t>
      </w:r>
      <w:r>
        <w:t xml:space="preserve"> «Гимназия</w:t>
      </w:r>
      <w:r>
        <w:rPr>
          <w:spacing w:val="-1"/>
        </w:rPr>
        <w:t xml:space="preserve"> </w:t>
      </w:r>
      <w:r>
        <w:rPr>
          <w:spacing w:val="-5"/>
        </w:rPr>
        <w:t>№ 26»</w:t>
      </w:r>
    </w:p>
    <w:p w:rsidR="007F66AC" w:rsidRPr="007F66AC" w:rsidRDefault="007F66AC" w:rsidP="007F66AC">
      <w:pPr>
        <w:pStyle w:val="a3"/>
        <w:spacing w:before="68"/>
        <w:ind w:left="3825" w:right="1835"/>
        <w:jc w:val="center"/>
        <w:rPr>
          <w:spacing w:val="-2"/>
        </w:rPr>
      </w:pPr>
    </w:p>
    <w:p w:rsidR="003A5A26" w:rsidRDefault="00D117F8">
      <w:pPr>
        <w:pStyle w:val="a3"/>
        <w:ind w:left="3648" w:right="3366" w:hanging="8"/>
        <w:jc w:val="center"/>
      </w:pPr>
      <w:r>
        <w:rPr>
          <w:color w:val="001F5F"/>
        </w:rPr>
        <w:t>А</w:t>
      </w:r>
      <w:r>
        <w:rPr>
          <w:color w:val="001F5F"/>
        </w:rPr>
        <w:t>ннотации к рабочим программам по предметам учебного плана основной</w:t>
      </w:r>
      <w:r>
        <w:rPr>
          <w:color w:val="001F5F"/>
          <w:spacing w:val="-18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8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8"/>
        </w:rPr>
        <w:t xml:space="preserve"> </w:t>
      </w:r>
      <w:r>
        <w:rPr>
          <w:color w:val="001F5F"/>
        </w:rPr>
        <w:t>образования 2025 – 2026 учебный год</w:t>
      </w:r>
    </w:p>
    <w:p w:rsidR="003A5A26" w:rsidRDefault="003A5A26">
      <w:pPr>
        <w:rPr>
          <w:b/>
          <w:sz w:val="20"/>
        </w:rPr>
      </w:pPr>
    </w:p>
    <w:p w:rsidR="003A5A26" w:rsidRDefault="003A5A26">
      <w:pPr>
        <w:spacing w:before="195"/>
        <w:rPr>
          <w:b/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4"/>
      </w:tblGrid>
      <w:tr w:rsidR="003A5A26">
        <w:trPr>
          <w:trHeight w:val="681"/>
        </w:trPr>
        <w:tc>
          <w:tcPr>
            <w:tcW w:w="3240" w:type="dxa"/>
            <w:shd w:val="clear" w:color="auto" w:fill="D9DFF3"/>
          </w:tcPr>
          <w:p w:rsidR="003A5A26" w:rsidRDefault="00D117F8">
            <w:pPr>
              <w:pStyle w:val="TableParagraph"/>
              <w:spacing w:before="9"/>
              <w:ind w:right="67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11884" w:type="dxa"/>
            <w:shd w:val="clear" w:color="auto" w:fill="D9DFF3"/>
          </w:tcPr>
          <w:p w:rsidR="003A5A26" w:rsidRDefault="00D117F8">
            <w:pPr>
              <w:pStyle w:val="TableParagraph"/>
              <w:spacing w:before="9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программе</w:t>
            </w:r>
          </w:p>
        </w:tc>
      </w:tr>
      <w:tr w:rsidR="003A5A26">
        <w:trPr>
          <w:trHeight w:val="6725"/>
        </w:trPr>
        <w:tc>
          <w:tcPr>
            <w:tcW w:w="3240" w:type="dxa"/>
          </w:tcPr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3A5A26" w:rsidRDefault="00D117F8">
            <w:pPr>
              <w:pStyle w:val="TableParagraph"/>
              <w:ind w:left="1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1884" w:type="dxa"/>
          </w:tcPr>
          <w:p w:rsidR="003A5A26" w:rsidRDefault="00D117F8">
            <w:pPr>
              <w:pStyle w:val="TableParagraph"/>
              <w:spacing w:before="92"/>
              <w:ind w:left="117" w:right="8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</w:t>
            </w:r>
            <w:r>
              <w:rPr>
                <w:sz w:val="24"/>
              </w:rPr>
              <w:t>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 Русский язык – государст</w:t>
            </w:r>
            <w:r>
              <w:rPr>
                <w:sz w:val="24"/>
              </w:rPr>
              <w:t>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</w:t>
            </w:r>
            <w:r>
              <w:rPr>
                <w:sz w:val="24"/>
              </w:rPr>
              <w:t>вой их социально-экономической, культурной и духовной консолидации. 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</w:t>
            </w:r>
            <w:r>
              <w:rPr>
                <w:sz w:val="24"/>
              </w:rPr>
              <w:t xml:space="preserve">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 Русский язык, обеспечивая коммуникативное развитие обучающихся, является в школе </w:t>
            </w:r>
            <w:r>
              <w:rPr>
                <w:sz w:val="24"/>
              </w:rPr>
              <w:t>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</w:t>
            </w:r>
            <w:r>
              <w:rPr>
                <w:sz w:val="24"/>
              </w:rPr>
              <w:t>тов, на процессы формирования универсальных интеллектуальных умений, 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самоорганизации и самоконтроля.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 личности, способной к успешному речевому взаимодействию и социальному сотрудничеств</w:t>
            </w:r>
            <w:r>
              <w:rPr>
                <w:sz w:val="24"/>
              </w:rPr>
              <w:t>у в повседневной и профессиональной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условиях многонационального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10– 11 классах среднего общего образования в учебном плане отводится 136 часов: в 10 классе – 68 часов (2 часа в неделю), в 11 классе – 68 часов (2 часа в неделю), а также добавлен 1 час в неделю из части, формируемой участниками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составляет</w:t>
            </w:r>
          </w:p>
          <w:p w:rsidR="003A5A26" w:rsidRDefault="00D117F8">
            <w:pPr>
              <w:pStyle w:val="TableParagraph"/>
              <w:spacing w:line="270" w:lineRule="atLeast"/>
              <w:ind w:left="117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204 часа (136 часов + 68 часов): в 10 классе – 102 часа (68 часов + 1 час) и в 11 классе – 102 часа (68 часов + 1 </w:t>
            </w:r>
            <w:r>
              <w:rPr>
                <w:spacing w:val="-4"/>
                <w:sz w:val="24"/>
              </w:rPr>
              <w:t>час).</w:t>
            </w:r>
          </w:p>
        </w:tc>
      </w:tr>
    </w:tbl>
    <w:p w:rsidR="003A5A26" w:rsidRDefault="003A5A26">
      <w:pPr>
        <w:pStyle w:val="TableParagraph"/>
        <w:spacing w:line="270" w:lineRule="atLeast"/>
        <w:jc w:val="both"/>
        <w:rPr>
          <w:sz w:val="24"/>
        </w:rPr>
        <w:sectPr w:rsidR="003A5A26">
          <w:type w:val="continuous"/>
          <w:pgSz w:w="16860" w:h="11930" w:orient="landscape"/>
          <w:pgMar w:top="40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1885"/>
      </w:tblGrid>
      <w:tr w:rsidR="003A5A26">
        <w:trPr>
          <w:trHeight w:val="8836"/>
        </w:trPr>
        <w:tc>
          <w:tcPr>
            <w:tcW w:w="3188" w:type="dxa"/>
          </w:tcPr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A5A26" w:rsidRDefault="00D117F8">
            <w:pPr>
              <w:pStyle w:val="TableParagraph"/>
              <w:ind w:left="6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11885" w:type="dxa"/>
          </w:tcPr>
          <w:p w:rsidR="003A5A26" w:rsidRDefault="00D117F8">
            <w:pPr>
              <w:pStyle w:val="TableParagraph"/>
              <w:ind w:left="117" w:right="9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</w:t>
            </w:r>
            <w:r>
              <w:rPr>
                <w:sz w:val="24"/>
              </w:rPr>
              <w:t xml:space="preserve">м стандарте среднего общего 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17.05.2012 г. № 413, зарегистрирован Министерством юстиции Российской 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07.06.2012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24480),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Российск</w:t>
            </w:r>
            <w:r>
              <w:rPr>
                <w:sz w:val="24"/>
              </w:rPr>
              <w:t>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3A5A26" w:rsidRDefault="00D117F8">
            <w:pPr>
              <w:pStyle w:val="TableParagraph"/>
              <w:ind w:left="117" w:right="90"/>
              <w:jc w:val="both"/>
              <w:rPr>
                <w:sz w:val="24"/>
              </w:rPr>
            </w:pPr>
            <w:r>
              <w:rPr>
                <w:sz w:val="24"/>
              </w:rPr>
              <w:t>№ 637-р). 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</w:t>
            </w:r>
            <w:r>
              <w:rPr>
                <w:sz w:val="24"/>
              </w:rPr>
              <w:t>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</w:t>
            </w:r>
            <w:r>
              <w:rPr>
                <w:sz w:val="24"/>
              </w:rPr>
              <w:t xml:space="preserve">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Основу содержания литературного образования в 10–11 классах составляют </w:t>
            </w:r>
            <w:r>
              <w:rPr>
                <w:sz w:val="24"/>
              </w:rPr>
              <w:t>чтение и изучение выдающихся произведений отечественной и зарубежной литературы второй половины ХIХ – начала ХХI века с целью формирования целостного 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понимания художественного произведения, умения его 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</w:t>
            </w:r>
            <w:r>
              <w:rPr>
                <w:sz w:val="24"/>
              </w:rPr>
              <w:t>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развитием, жизненным и читательским опытом. Литературное образование на уровне среднего общего образования преемственно с учебным предметом «Литература» на уровне основного общего образова</w:t>
            </w:r>
            <w:r>
              <w:rPr>
                <w:sz w:val="24"/>
              </w:rPr>
              <w:t>ния, изучение литературы строится с учетом обобщающего повторения ранее изученных произведений, в том числе «Слово о полку Игореве»; стихотворений М.В. Ломоносова, Г.Р. Державина; комедии Д.И. Фонвизина «Недоросль»; 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Жуковского;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Грибоедова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ума»;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 (стихотворений, романов «Евгений Онегин» и «Капитанская дочка»); произведений М.Ю. Лермонтова (стихотворений,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времени»);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(комедии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«Ревизор»,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  <w:p w:rsidR="003A5A26" w:rsidRDefault="00D117F8">
            <w:pPr>
              <w:pStyle w:val="TableParagraph"/>
              <w:spacing w:before="1"/>
              <w:ind w:left="11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«Мертвые души»); происходит углубление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русским языком и учебными предметами 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«Общественно-научные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мышления, формированию художественного вкуса и эстетическо</w:t>
            </w:r>
            <w:r>
              <w:rPr>
                <w:sz w:val="24"/>
              </w:rPr>
              <w:t>го отношения к окружающему миру. В рабочей программе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половины ХIХ – начала ХХI века, представлены разделы, включающие произведения литератур народов России и зар</w:t>
            </w:r>
            <w:r>
              <w:rPr>
                <w:sz w:val="24"/>
              </w:rPr>
              <w:t>убежной литературы. На изучение литературы в 10–11 классах среднего общего образования на базовом уровне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(3</w:t>
            </w:r>
          </w:p>
          <w:p w:rsidR="003A5A26" w:rsidRDefault="00D117F8">
            <w:pPr>
              <w:pStyle w:val="TableParagraph"/>
              <w:spacing w:before="1" w:line="259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неделю).</w:t>
            </w:r>
          </w:p>
        </w:tc>
      </w:tr>
    </w:tbl>
    <w:p w:rsidR="003A5A26" w:rsidRDefault="003A5A26">
      <w:pPr>
        <w:pStyle w:val="TableParagraph"/>
        <w:spacing w:line="259" w:lineRule="exact"/>
        <w:jc w:val="both"/>
        <w:rPr>
          <w:sz w:val="24"/>
        </w:rPr>
        <w:sectPr w:rsidR="003A5A26">
          <w:type w:val="continuous"/>
          <w:pgSz w:w="16860" w:h="11930" w:orient="landscape"/>
          <w:pgMar w:top="1060" w:right="708" w:bottom="280" w:left="425" w:header="720" w:footer="720" w:gutter="0"/>
          <w:cols w:space="720"/>
        </w:sectPr>
      </w:pPr>
    </w:p>
    <w:p w:rsidR="003A5A26" w:rsidRDefault="003A5A26">
      <w:pPr>
        <w:pStyle w:val="TableParagraph"/>
        <w:spacing w:line="276" w:lineRule="exact"/>
        <w:jc w:val="both"/>
        <w:rPr>
          <w:sz w:val="24"/>
        </w:rPr>
        <w:sectPr w:rsidR="003A5A26">
          <w:pgSz w:w="16860" w:h="11930" w:orient="landscape"/>
          <w:pgMar w:top="780" w:right="708" w:bottom="280" w:left="425" w:header="720" w:footer="720" w:gutter="0"/>
          <w:cols w:space="720"/>
        </w:sectPr>
      </w:pPr>
    </w:p>
    <w:p w:rsidR="003A5A26" w:rsidRDefault="003A5A26">
      <w:pPr>
        <w:pStyle w:val="TableParagraph"/>
        <w:spacing w:line="264" w:lineRule="exact"/>
        <w:jc w:val="both"/>
        <w:rPr>
          <w:sz w:val="24"/>
        </w:rPr>
        <w:sectPr w:rsidR="003A5A26">
          <w:type w:val="continuous"/>
          <w:pgSz w:w="16860" w:h="11930" w:orient="landscape"/>
          <w:pgMar w:top="780" w:right="708" w:bottom="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1885"/>
      </w:tblGrid>
      <w:tr w:rsidR="003A5A26">
        <w:trPr>
          <w:trHeight w:val="5283"/>
        </w:trPr>
        <w:tc>
          <w:tcPr>
            <w:tcW w:w="3188" w:type="dxa"/>
          </w:tcPr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3A5A26" w:rsidRDefault="00D117F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Алгебра</w:t>
            </w:r>
          </w:p>
        </w:tc>
        <w:tc>
          <w:tcPr>
            <w:tcW w:w="11885" w:type="dxa"/>
          </w:tcPr>
          <w:p w:rsidR="003A5A26" w:rsidRDefault="00D117F8">
            <w:pPr>
              <w:pStyle w:val="TableParagraph"/>
              <w:spacing w:line="230" w:lineRule="auto"/>
              <w:ind w:left="117" w:right="179"/>
              <w:jc w:val="both"/>
              <w:rPr>
                <w:sz w:val="24"/>
              </w:rPr>
            </w:pPr>
            <w:r>
              <w:rPr>
                <w:sz w:val="24"/>
              </w:rPr>
              <w:t>Учебный курс «Алгебра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является 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</w:t>
            </w:r>
            <w:r>
              <w:rPr>
                <w:sz w:val="24"/>
              </w:rPr>
              <w:t>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Учебный курс алгебры и н</w:t>
            </w:r>
            <w:r>
              <w:rPr>
                <w:sz w:val="24"/>
              </w:rPr>
              <w:t>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</w:t>
            </w:r>
            <w:r>
              <w:rPr>
                <w:sz w:val="24"/>
              </w:rPr>
              <w:t>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</w:t>
            </w:r>
            <w:r>
              <w:rPr>
                <w:sz w:val="24"/>
              </w:rPr>
              <w:t>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В ходе изучения учебного курса «Алгебра и начала математического анализа» обучающиеся</w:t>
            </w:r>
            <w:r>
              <w:rPr>
                <w:sz w:val="24"/>
              </w:rPr>
              <w:t xml:space="preserve">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</w:t>
            </w:r>
            <w:r>
              <w:rPr>
                <w:sz w:val="24"/>
              </w:rPr>
              <w:t xml:space="preserve">ическими открытиями и их авторами. Учебный курс обладает значительным воспитательным потенциалом, который реализуется как через учебный </w:t>
            </w:r>
            <w:proofErr w:type="gramStart"/>
            <w:r>
              <w:rPr>
                <w:sz w:val="24"/>
              </w:rPr>
              <w:t>материал,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способствующий</w:t>
            </w:r>
            <w:proofErr w:type="gramEnd"/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формированию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научного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мировоззрения,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так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через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специфику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учебной</w:t>
            </w:r>
          </w:p>
          <w:p w:rsidR="003A5A26" w:rsidRDefault="00D117F8">
            <w:pPr>
              <w:pStyle w:val="TableParagraph"/>
              <w:spacing w:line="236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требу</w:t>
            </w:r>
            <w:r>
              <w:rPr>
                <w:sz w:val="24"/>
              </w:rPr>
              <w:t>ющей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продолжительной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3A5A26" w:rsidRDefault="003A5A26">
      <w:pPr>
        <w:pStyle w:val="TableParagraph"/>
        <w:spacing w:line="236" w:lineRule="exact"/>
        <w:jc w:val="both"/>
        <w:rPr>
          <w:sz w:val="24"/>
        </w:rPr>
        <w:sectPr w:rsidR="003A5A26">
          <w:type w:val="continuous"/>
          <w:pgSz w:w="16860" w:h="11930" w:orient="landscape"/>
          <w:pgMar w:top="780" w:right="708" w:bottom="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1885"/>
      </w:tblGrid>
      <w:tr w:rsidR="003A5A26">
        <w:trPr>
          <w:trHeight w:val="10564"/>
        </w:trPr>
        <w:tc>
          <w:tcPr>
            <w:tcW w:w="3188" w:type="dxa"/>
          </w:tcPr>
          <w:p w:rsidR="003A5A26" w:rsidRDefault="003A5A26">
            <w:pPr>
              <w:pStyle w:val="TableParagraph"/>
              <w:rPr>
                <w:sz w:val="24"/>
              </w:rPr>
            </w:pPr>
          </w:p>
        </w:tc>
        <w:tc>
          <w:tcPr>
            <w:tcW w:w="11885" w:type="dxa"/>
          </w:tcPr>
          <w:p w:rsidR="003A5A26" w:rsidRDefault="00D117F8">
            <w:pPr>
              <w:pStyle w:val="TableParagraph"/>
              <w:spacing w:line="228" w:lineRule="auto"/>
              <w:ind w:left="117" w:right="1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ответственности за полученный результат. В основе методики обучения алгебре и началам математического анализа лежит 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z w:val="24"/>
              </w:rPr>
              <w:t xml:space="preserve"> принцип обучения. В структуре учебного курса «Алгебра и начала математического анализа» выделены следующие содержательно-мето</w:t>
            </w:r>
            <w:r>
              <w:rPr>
                <w:sz w:val="24"/>
              </w:rPr>
              <w:t>дические линии: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«Числа и вычисления»,</w:t>
            </w:r>
          </w:p>
          <w:p w:rsidR="003A5A26" w:rsidRDefault="00D117F8">
            <w:pPr>
              <w:pStyle w:val="TableParagraph"/>
              <w:spacing w:line="230" w:lineRule="auto"/>
              <w:ind w:left="117" w:right="176"/>
              <w:jc w:val="both"/>
              <w:rPr>
                <w:sz w:val="24"/>
              </w:rPr>
            </w:pPr>
            <w:r>
              <w:rPr>
                <w:sz w:val="24"/>
              </w:rPr>
              <w:t>«Функции и графики», «Уравнения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неравенства», «Начала 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анализа», «Множества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логика». Все основные содержательно-методические линии изучаются на протяжении двух лет обучения на уровне среднего общего </w:t>
            </w:r>
            <w:r>
              <w:rPr>
                <w:sz w:val="24"/>
              </w:rPr>
              <w:t>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</w:t>
            </w:r>
            <w:r>
              <w:rPr>
                <w:sz w:val="24"/>
              </w:rPr>
              <w:t>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</w:t>
            </w:r>
            <w:r>
              <w:rPr>
                <w:sz w:val="24"/>
              </w:rPr>
              <w:t>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 Содержательно-методическая линия «Числа и вычисления» завершает формирование навыков использ</w:t>
            </w:r>
            <w:r>
              <w:rPr>
                <w:sz w:val="24"/>
              </w:rPr>
              <w:t>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</w:t>
            </w:r>
            <w:r>
              <w:rPr>
                <w:sz w:val="24"/>
              </w:rPr>
              <w:t>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</w:t>
            </w:r>
            <w:r>
              <w:rPr>
                <w:sz w:val="24"/>
              </w:rPr>
              <w:t>исел. В каждом из этих множеств рассматриваются свойственные ему специфические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операции: 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нацело, оперирование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остатками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целых чисел, особые свойства рациональных и иррациональных чисел, арифметические операции, а также извлече</w:t>
            </w:r>
            <w:r>
              <w:rPr>
                <w:sz w:val="24"/>
              </w:rPr>
              <w:t>ние корня натуральной степени на множестве комплексных чисел. Благодаря последовательному расширению круга используемых чисел и знакомству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возможностями их применения для решения различных задач формируется представление о единстве математики как науки и</w:t>
            </w:r>
            <w:r>
              <w:rPr>
                <w:sz w:val="24"/>
              </w:rPr>
              <w:t xml:space="preserve"> её роли в построении моделей реального мира, широко используются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конкретизация. Линия «Уравнения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неравенства»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всего обучения на уровне среднего общего образования, поскольку в каждом разделе Программы предусмотрено </w:t>
            </w:r>
            <w:r>
              <w:rPr>
                <w:sz w:val="24"/>
              </w:rPr>
              <w:t>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</w:t>
            </w:r>
            <w:r>
              <w:rPr>
                <w:sz w:val="24"/>
              </w:rPr>
              <w:t xml:space="preserve">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</w:t>
            </w:r>
            <w:r>
              <w:rPr>
                <w:sz w:val="24"/>
              </w:rPr>
              <w:t xml:space="preserve">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</w:t>
            </w:r>
            <w:r>
              <w:rPr>
                <w:sz w:val="24"/>
              </w:rPr>
              <w:t>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эффективные инструменты для решения практических и естественно-научных за</w:t>
            </w:r>
            <w:r>
              <w:rPr>
                <w:sz w:val="24"/>
              </w:rPr>
              <w:t>дач, наглядно демонстрирует свои возможности как языка науки. Содержательно-методическая линия «Функции и графики» тесно переплетается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линиями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каком-то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задаёт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последовательность</w:t>
            </w:r>
          </w:p>
          <w:p w:rsidR="003A5A26" w:rsidRDefault="00D117F8">
            <w:pPr>
              <w:pStyle w:val="TableParagraph"/>
              <w:spacing w:line="221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логарифмической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</w:tbl>
    <w:p w:rsidR="003A5A26" w:rsidRDefault="003A5A26">
      <w:pPr>
        <w:pStyle w:val="TableParagraph"/>
        <w:spacing w:line="221" w:lineRule="exact"/>
        <w:jc w:val="both"/>
        <w:rPr>
          <w:sz w:val="24"/>
        </w:rPr>
        <w:sectPr w:rsidR="003A5A26">
          <w:type w:val="continuous"/>
          <w:pgSz w:w="16860" w:h="11930" w:orient="landscape"/>
          <w:pgMar w:top="78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1885"/>
      </w:tblGrid>
      <w:tr w:rsidR="003A5A26">
        <w:trPr>
          <w:trHeight w:val="7129"/>
        </w:trPr>
        <w:tc>
          <w:tcPr>
            <w:tcW w:w="3188" w:type="dxa"/>
          </w:tcPr>
          <w:p w:rsidR="003A5A26" w:rsidRDefault="003A5A26">
            <w:pPr>
              <w:pStyle w:val="TableParagraph"/>
              <w:rPr>
                <w:sz w:val="24"/>
              </w:rPr>
            </w:pPr>
          </w:p>
        </w:tc>
        <w:tc>
          <w:tcPr>
            <w:tcW w:w="11885" w:type="dxa"/>
          </w:tcPr>
          <w:p w:rsidR="003A5A26" w:rsidRDefault="00D117F8">
            <w:pPr>
              <w:pStyle w:val="TableParagraph"/>
              <w:spacing w:line="230" w:lineRule="auto"/>
              <w:ind w:left="117" w:right="179"/>
              <w:jc w:val="both"/>
              <w:rPr>
                <w:sz w:val="24"/>
              </w:rPr>
            </w:pPr>
            <w:r>
              <w:rPr>
                <w:sz w:val="24"/>
              </w:rPr>
              <w:t>свойств и графиков, использование функций для решения задач из других учебных предметов и реальной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</w:t>
            </w:r>
            <w:r>
              <w:rPr>
                <w:sz w:val="24"/>
              </w:rPr>
              <w:t>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способно</w:t>
            </w:r>
            <w:r>
              <w:rPr>
                <w:sz w:val="24"/>
              </w:rPr>
              <w:t>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конкретизации,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аналогий.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Содержательная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  <w:p w:rsidR="003A5A26" w:rsidRDefault="00D117F8">
            <w:pPr>
              <w:pStyle w:val="TableParagraph"/>
              <w:spacing w:line="230" w:lineRule="auto"/>
              <w:ind w:left="117" w:right="175"/>
              <w:jc w:val="both"/>
              <w:rPr>
                <w:sz w:val="24"/>
              </w:rPr>
            </w:pPr>
            <w:r>
              <w:rPr>
                <w:sz w:val="24"/>
              </w:rPr>
              <w:t>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</w:t>
            </w:r>
            <w:r>
              <w:rPr>
                <w:sz w:val="24"/>
              </w:rPr>
              <w:t>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</w:t>
            </w:r>
            <w:r>
              <w:rPr>
                <w:sz w:val="24"/>
              </w:rPr>
              <w:t>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умений ра</w:t>
            </w:r>
            <w:r>
              <w:rPr>
                <w:sz w:val="24"/>
              </w:rPr>
              <w:t>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 Содержательно- методическая линия «Множества и логика» включает в себя эле</w:t>
            </w:r>
            <w:r>
              <w:rPr>
                <w:sz w:val="24"/>
              </w:rPr>
              <w:t xml:space="preserve">менты теории множеств и математической логики. </w:t>
            </w:r>
            <w:proofErr w:type="spellStart"/>
            <w:r>
              <w:rPr>
                <w:sz w:val="24"/>
              </w:rPr>
              <w:t>Теоретикомножественные</w:t>
            </w:r>
            <w:proofErr w:type="spellEnd"/>
            <w:r>
              <w:rPr>
                <w:sz w:val="24"/>
              </w:rPr>
              <w:t xml:space="preserve">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разные математические</w:t>
            </w:r>
            <w:r>
              <w:rPr>
                <w:sz w:val="24"/>
              </w:rPr>
              <w:t xml:space="preserve">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 как науки следует признат</w:t>
            </w:r>
            <w:r>
              <w:rPr>
                <w:sz w:val="24"/>
              </w:rPr>
              <w:t>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им строить свои рассуждения на основе логических правил, формирует навыки критического мышления. На изучение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анализа»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268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136</w:t>
            </w:r>
          </w:p>
          <w:p w:rsidR="003A5A26" w:rsidRDefault="00D117F8">
            <w:pPr>
              <w:pStyle w:val="TableParagraph"/>
              <w:spacing w:line="234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3A5A26">
        <w:trPr>
          <w:trHeight w:val="3434"/>
        </w:trPr>
        <w:tc>
          <w:tcPr>
            <w:tcW w:w="3188" w:type="dxa"/>
          </w:tcPr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3A5A26" w:rsidRDefault="00D117F8">
            <w:pPr>
              <w:pStyle w:val="TableParagraph"/>
              <w:spacing w:before="1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Вероятность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статистика</w:t>
            </w:r>
          </w:p>
        </w:tc>
        <w:tc>
          <w:tcPr>
            <w:tcW w:w="11885" w:type="dxa"/>
          </w:tcPr>
          <w:p w:rsidR="003A5A26" w:rsidRDefault="00D117F8">
            <w:pPr>
              <w:pStyle w:val="TableParagraph"/>
              <w:spacing w:line="230" w:lineRule="auto"/>
              <w:ind w:left="117" w:right="181"/>
              <w:jc w:val="both"/>
              <w:rPr>
                <w:sz w:val="24"/>
              </w:rPr>
            </w:pPr>
            <w:r>
              <w:rPr>
                <w:sz w:val="24"/>
              </w:rPr>
      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</w:t>
            </w:r>
            <w:r>
              <w:rPr>
                <w:sz w:val="24"/>
              </w:rPr>
              <w:t xml:space="preserve">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</w:t>
            </w:r>
            <w:proofErr w:type="gramStart"/>
            <w:r>
              <w:rPr>
                <w:sz w:val="24"/>
              </w:rPr>
              <w:t>представления</w:t>
            </w:r>
            <w:proofErr w:type="gramEnd"/>
            <w:r>
              <w:rPr>
                <w:sz w:val="24"/>
              </w:rPr>
              <w:t xml:space="preserve"> обучающихся о методах исследования изменчивого мира, развивается понимание значимос</w:t>
            </w:r>
            <w:r>
              <w:rPr>
                <w:sz w:val="24"/>
              </w:rPr>
              <w:t>ти и общности математических методов познания как неотъемлемой части современного естественно-научного мировоззрения. Содержание учебного курса направлено на закрепление знаний, полученных при изучении курса на уровне основного общего образования, и на раз</w:t>
            </w:r>
            <w:r>
              <w:rPr>
                <w:sz w:val="24"/>
              </w:rPr>
              <w:t>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антропометрических 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демографических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измерениях,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безотказной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3A5A26" w:rsidRDefault="00D117F8">
            <w:pPr>
              <w:pStyle w:val="TableParagraph"/>
              <w:spacing w:line="239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базой</w:t>
            </w:r>
          </w:p>
        </w:tc>
      </w:tr>
    </w:tbl>
    <w:p w:rsidR="003A5A26" w:rsidRDefault="003A5A26">
      <w:pPr>
        <w:pStyle w:val="TableParagraph"/>
        <w:spacing w:line="239" w:lineRule="exact"/>
        <w:jc w:val="both"/>
        <w:rPr>
          <w:sz w:val="24"/>
        </w:rPr>
        <w:sectPr w:rsidR="003A5A26">
          <w:type w:val="continuous"/>
          <w:pgSz w:w="16860" w:h="11930" w:orient="landscape"/>
          <w:pgMar w:top="78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1885"/>
      </w:tblGrid>
      <w:tr w:rsidR="003A5A26">
        <w:trPr>
          <w:trHeight w:val="6337"/>
        </w:trPr>
        <w:tc>
          <w:tcPr>
            <w:tcW w:w="3188" w:type="dxa"/>
          </w:tcPr>
          <w:p w:rsidR="003A5A26" w:rsidRDefault="003A5A26">
            <w:pPr>
              <w:pStyle w:val="TableParagraph"/>
              <w:rPr>
                <w:sz w:val="24"/>
              </w:rPr>
            </w:pPr>
          </w:p>
        </w:tc>
        <w:tc>
          <w:tcPr>
            <w:tcW w:w="11885" w:type="dxa"/>
          </w:tcPr>
          <w:p w:rsidR="003A5A26" w:rsidRDefault="00D117F8">
            <w:pPr>
              <w:pStyle w:val="TableParagraph"/>
              <w:spacing w:line="230" w:lineRule="auto"/>
              <w:ind w:left="117" w:right="1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освоения </w:t>
            </w:r>
            <w:proofErr w:type="spellStart"/>
            <w:r>
              <w:rPr>
                <w:sz w:val="24"/>
              </w:rPr>
              <w:t>вероятностностатистических</w:t>
            </w:r>
            <w:proofErr w:type="spellEnd"/>
            <w:r>
              <w:rPr>
                <w:sz w:val="24"/>
              </w:rPr>
              <w:t xml:space="preserve">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</w:t>
            </w:r>
            <w:r>
              <w:rPr>
                <w:sz w:val="24"/>
              </w:rPr>
              <w:t xml:space="preserve">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В соответствии с указанными целями в структуре учебного курса «Вероятность и статистика»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«Случайные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вероятности»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5A26" w:rsidRDefault="00D117F8">
            <w:pPr>
              <w:pStyle w:val="TableParagraph"/>
              <w:spacing w:line="230" w:lineRule="auto"/>
              <w:ind w:left="117" w:right="181"/>
              <w:jc w:val="both"/>
              <w:rPr>
                <w:sz w:val="24"/>
              </w:rPr>
            </w:pPr>
            <w:r>
              <w:rPr>
                <w:sz w:val="24"/>
              </w:rPr>
              <w:t>«Случайные величины и закон больших чисел». Помимо основных линий в учебный курс включены элементы теории графов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 данного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 и смежных математических учебных курсов. 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</w:t>
            </w:r>
            <w:r>
              <w:rPr>
                <w:sz w:val="24"/>
              </w:rPr>
              <w:t>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 Темы, связанные с непрерывными случайными величинами и распределениями, акц</w:t>
            </w:r>
            <w:r>
              <w:rPr>
                <w:sz w:val="24"/>
              </w:rPr>
              <w:t>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 В учебном курсе предусматривается ознакомительное изучение связи между случайными</w:t>
            </w:r>
            <w:r>
              <w:rPr>
                <w:sz w:val="24"/>
              </w:rPr>
              <w:t xml:space="preserve">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</w:t>
            </w:r>
            <w:r>
              <w:rPr>
                <w:sz w:val="24"/>
              </w:rPr>
              <w:t>ебры и геометрии. 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</w:t>
            </w:r>
            <w:r>
              <w:rPr>
                <w:sz w:val="24"/>
              </w:rPr>
              <w:t>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управлением.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 изучение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статистика» 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3A5A26" w:rsidRDefault="00D117F8">
            <w:pPr>
              <w:pStyle w:val="TableParagraph"/>
              <w:spacing w:line="23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 классе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3A5A26">
        <w:trPr>
          <w:trHeight w:val="4227"/>
        </w:trPr>
        <w:tc>
          <w:tcPr>
            <w:tcW w:w="3188" w:type="dxa"/>
          </w:tcPr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3A5A26" w:rsidRDefault="00D117F8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Геометрия</w:t>
            </w:r>
          </w:p>
        </w:tc>
        <w:tc>
          <w:tcPr>
            <w:tcW w:w="11885" w:type="dxa"/>
          </w:tcPr>
          <w:p w:rsidR="003A5A26" w:rsidRDefault="00D117F8">
            <w:pPr>
              <w:pStyle w:val="TableParagraph"/>
              <w:spacing w:line="230" w:lineRule="auto"/>
              <w:ind w:left="117" w:right="175"/>
              <w:jc w:val="both"/>
              <w:rPr>
                <w:sz w:val="24"/>
              </w:rPr>
            </w:pPr>
            <w:r>
              <w:rPr>
                <w:sz w:val="24"/>
              </w:rPr>
              <w:t>Геометрия является одним из базовых курсов на уровне среднего общего образования, так как обеспечивает возможность изучения дисциплин естественно-научн</w:t>
            </w:r>
            <w:r>
              <w:rPr>
                <w:sz w:val="24"/>
              </w:rPr>
              <w:t>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геометрических задач, умен</w:t>
            </w:r>
            <w:r>
              <w:rPr>
                <w:sz w:val="24"/>
              </w:rPr>
              <w:t>ие выдвигать и опровергать гипотезы непосредственно используются при решении задач естественно- научного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содержательными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линиями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3A5A26" w:rsidRDefault="00D117F8">
            <w:pPr>
              <w:pStyle w:val="TableParagraph"/>
              <w:spacing w:line="230" w:lineRule="auto"/>
              <w:ind w:left="117" w:right="180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Сформулированное 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 СОО требование «уметь оперировать понятиями», релевантны</w:t>
            </w:r>
            <w:r>
              <w:rPr>
                <w:sz w:val="24"/>
              </w:rPr>
              <w:t>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содержательным линиям, 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 годам обучения. Содержание образования, соответ</w:t>
            </w:r>
            <w:r>
              <w:rPr>
                <w:sz w:val="24"/>
              </w:rPr>
              <w:t>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неоднократно. Это позволяет организовать овладен</w:t>
            </w:r>
            <w:r>
              <w:rPr>
                <w:sz w:val="24"/>
              </w:rPr>
              <w:t xml:space="preserve">ие </w:t>
            </w:r>
            <w:proofErr w:type="gramStart"/>
            <w:r>
              <w:rPr>
                <w:sz w:val="24"/>
              </w:rPr>
              <w:t>геометрическими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понятиями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навыками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последовательно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поступательно,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соблюдением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принципа</w:t>
            </w:r>
          </w:p>
          <w:p w:rsidR="003A5A26" w:rsidRDefault="00D117F8">
            <w:pPr>
              <w:pStyle w:val="TableParagraph"/>
              <w:spacing w:line="242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преемственности,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обучающихся,</w:t>
            </w:r>
          </w:p>
        </w:tc>
      </w:tr>
    </w:tbl>
    <w:p w:rsidR="003A5A26" w:rsidRDefault="003A5A26">
      <w:pPr>
        <w:pStyle w:val="TableParagraph"/>
        <w:spacing w:line="242" w:lineRule="exact"/>
        <w:jc w:val="both"/>
        <w:rPr>
          <w:sz w:val="24"/>
        </w:rPr>
        <w:sectPr w:rsidR="003A5A26">
          <w:type w:val="continuous"/>
          <w:pgSz w:w="16860" w:h="11930" w:orient="landscape"/>
          <w:pgMar w:top="78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1885"/>
      </w:tblGrid>
      <w:tr w:rsidR="003A5A26">
        <w:trPr>
          <w:trHeight w:val="1848"/>
        </w:trPr>
        <w:tc>
          <w:tcPr>
            <w:tcW w:w="3188" w:type="dxa"/>
          </w:tcPr>
          <w:p w:rsidR="003A5A26" w:rsidRDefault="003A5A26">
            <w:pPr>
              <w:pStyle w:val="TableParagraph"/>
              <w:rPr>
                <w:sz w:val="24"/>
              </w:rPr>
            </w:pPr>
          </w:p>
        </w:tc>
        <w:tc>
          <w:tcPr>
            <w:tcW w:w="11885" w:type="dxa"/>
          </w:tcPr>
          <w:p w:rsidR="003A5A26" w:rsidRDefault="00D117F8">
            <w:pPr>
              <w:pStyle w:val="TableParagraph"/>
              <w:spacing w:line="228" w:lineRule="auto"/>
              <w:ind w:left="117" w:right="185"/>
              <w:jc w:val="both"/>
              <w:rPr>
                <w:sz w:val="24"/>
              </w:rPr>
            </w:pPr>
            <w:r>
              <w:rPr>
                <w:sz w:val="24"/>
              </w:rPr>
              <w:t>расширяя и углубляя её, образуя прочные множественные связи. Переход к изучению геометрии на углублённом уровне позволяет: создать условия для дифференциации обучения, построения индивидуальных образовательных программ, обеспечить углублённое изучение геом</w:t>
            </w:r>
            <w:r>
              <w:rPr>
                <w:sz w:val="24"/>
              </w:rPr>
              <w:t>етрии как составляющей учебного предмета</w:t>
            </w:r>
          </w:p>
          <w:p w:rsidR="003A5A26" w:rsidRDefault="00D117F8">
            <w:pPr>
              <w:pStyle w:val="TableParagraph"/>
              <w:spacing w:line="264" w:lineRule="exact"/>
              <w:ind w:left="117" w:right="182"/>
              <w:jc w:val="both"/>
              <w:rPr>
                <w:sz w:val="24"/>
              </w:rPr>
            </w:pPr>
            <w:r>
              <w:rPr>
                <w:sz w:val="24"/>
              </w:rPr>
              <w:t>«Математика»; 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 На изучение учебного курса «Геометр</w:t>
            </w:r>
            <w:r>
              <w:rPr>
                <w:sz w:val="24"/>
              </w:rPr>
              <w:t>ия» на углублённом уровне отводится 204 часа: в 10 классе – 102 часа (3 часа в неделю), в 11 классе – 102 часа (3 часа в неделю).</w:t>
            </w:r>
          </w:p>
        </w:tc>
      </w:tr>
      <w:tr w:rsidR="003A5A26">
        <w:trPr>
          <w:trHeight w:val="5797"/>
        </w:trPr>
        <w:tc>
          <w:tcPr>
            <w:tcW w:w="3188" w:type="dxa"/>
          </w:tcPr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3A5A26" w:rsidRDefault="00D117F8">
            <w:pPr>
              <w:pStyle w:val="TableParagraph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  <w:tc>
          <w:tcPr>
            <w:tcW w:w="11885" w:type="dxa"/>
          </w:tcPr>
          <w:p w:rsidR="003A5A26" w:rsidRDefault="00D117F8">
            <w:pPr>
              <w:pStyle w:val="TableParagraph"/>
              <w:ind w:left="220" w:right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по истории дает представление о целях, общей стратегии 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</w:t>
            </w:r>
            <w:r>
              <w:rPr>
                <w:sz w:val="24"/>
              </w:rPr>
              <w:t>ам и темам курса. 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</w:t>
            </w:r>
            <w:r>
              <w:rPr>
                <w:sz w:val="24"/>
              </w:rPr>
              <w:t xml:space="preserve">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</w:t>
            </w:r>
            <w:r>
              <w:rPr>
                <w:sz w:val="24"/>
              </w:rPr>
              <w:t>ния человека и общества в связи прошлого, настоящего и будущего.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 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человечества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целом, активно и творчески применяющего исторические знания и предметные умения в учебной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 практике. Данная цель предполагает формирование у обучающихся целостной картины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z w:val="24"/>
              </w:rPr>
              <w:t>и мировой истории, понимание места и роли современной России в мире, важности вклада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При разработке ра</w:t>
            </w:r>
            <w:r>
              <w:rPr>
                <w:sz w:val="24"/>
              </w:rPr>
              <w:t>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</w:t>
            </w:r>
            <w:r>
              <w:rPr>
                <w:sz w:val="24"/>
              </w:rPr>
              <w:t>цистов в годы Великой Отечественной войны 1941– 1945 гг. Общее число часов для изучения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136.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A5A26" w:rsidRDefault="00D117F8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каждом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уроков.</w:t>
            </w:r>
          </w:p>
        </w:tc>
      </w:tr>
      <w:tr w:rsidR="003A5A26">
        <w:trPr>
          <w:trHeight w:val="3038"/>
        </w:trPr>
        <w:tc>
          <w:tcPr>
            <w:tcW w:w="3188" w:type="dxa"/>
          </w:tcPr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3A5A26" w:rsidRDefault="00D117F8">
            <w:pPr>
              <w:pStyle w:val="TableParagraph"/>
              <w:ind w:left="6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</w:t>
            </w:r>
          </w:p>
        </w:tc>
        <w:tc>
          <w:tcPr>
            <w:tcW w:w="11885" w:type="dxa"/>
          </w:tcPr>
          <w:p w:rsidR="003A5A26" w:rsidRDefault="00D117F8">
            <w:pPr>
              <w:pStyle w:val="TableParagraph"/>
              <w:ind w:left="220" w:right="180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      </w:r>
            <w:r>
              <w:rPr>
                <w:sz w:val="24"/>
              </w:rPr>
              <w:t>ние», а также с учётом федеральной рабочей программы воспитания. 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</w:t>
            </w:r>
            <w:r>
              <w:rPr>
                <w:sz w:val="24"/>
              </w:rPr>
              <w:t>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</w:t>
            </w:r>
            <w:r>
              <w:rPr>
                <w:sz w:val="24"/>
              </w:rPr>
              <w:t>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значимости.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3A5A26" w:rsidRDefault="00D117F8">
            <w:pPr>
              <w:pStyle w:val="TableParagraph"/>
              <w:spacing w:line="270" w:lineRule="atLeast"/>
              <w:ind w:left="220" w:right="186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теоретических знаний, традиционные ценности российского общества, представленные на базовом уровне, и обеспечивает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обществоведче</w:t>
            </w:r>
            <w:r>
              <w:rPr>
                <w:sz w:val="24"/>
              </w:rPr>
              <w:t>скому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</w:tc>
      </w:tr>
    </w:tbl>
    <w:p w:rsidR="003A5A26" w:rsidRDefault="003A5A26">
      <w:pPr>
        <w:pStyle w:val="TableParagraph"/>
        <w:spacing w:line="270" w:lineRule="atLeast"/>
        <w:jc w:val="both"/>
        <w:rPr>
          <w:sz w:val="24"/>
        </w:rPr>
        <w:sectPr w:rsidR="003A5A26">
          <w:type w:val="continuous"/>
          <w:pgSz w:w="16860" w:h="11930" w:orient="landscape"/>
          <w:pgMar w:top="78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1885"/>
      </w:tblGrid>
      <w:tr w:rsidR="003A5A26">
        <w:trPr>
          <w:trHeight w:val="7453"/>
        </w:trPr>
        <w:tc>
          <w:tcPr>
            <w:tcW w:w="3188" w:type="dxa"/>
          </w:tcPr>
          <w:p w:rsidR="003A5A26" w:rsidRDefault="003A5A26">
            <w:pPr>
              <w:pStyle w:val="TableParagraph"/>
              <w:rPr>
                <w:sz w:val="24"/>
              </w:rPr>
            </w:pPr>
          </w:p>
        </w:tc>
        <w:tc>
          <w:tcPr>
            <w:tcW w:w="11885" w:type="dxa"/>
          </w:tcPr>
          <w:p w:rsidR="003A5A26" w:rsidRDefault="00D117F8">
            <w:pPr>
              <w:pStyle w:val="TableParagraph"/>
              <w:ind w:left="220" w:right="176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поведения людей в обществе, правовые нормы, регулирующие отношения людей во всех областях жизни. 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</w:t>
            </w:r>
            <w:r>
              <w:rPr>
                <w:sz w:val="24"/>
              </w:rPr>
              <w:t>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</w:t>
            </w:r>
            <w:r>
              <w:rPr>
                <w:sz w:val="24"/>
              </w:rPr>
              <w:t>, раскрывается в углублённом курсе в более широком многообразии связей и отношений.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</w:t>
            </w:r>
            <w:r>
              <w:rPr>
                <w:sz w:val="24"/>
              </w:rPr>
              <w:t xml:space="preserve">ике основных социальных институтов. В основу отбора и построения учебного содержания положен принцип </w:t>
            </w:r>
            <w:proofErr w:type="spellStart"/>
            <w:r>
              <w:rPr>
                <w:sz w:val="24"/>
              </w:rPr>
              <w:t>многодисциплинарности</w:t>
            </w:r>
            <w:proofErr w:type="spellEnd"/>
            <w:r>
              <w:rPr>
                <w:sz w:val="24"/>
              </w:rPr>
              <w:t xml:space="preserve"> обществоведческого знания. Разделы курса отражают основы различных социальных наук. Углубление теоретических представлений сопровожда</w:t>
            </w:r>
            <w:r>
              <w:rPr>
                <w:sz w:val="24"/>
              </w:rPr>
              <w:t>ется созданием условий для развития 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получения знаний на основе освоения различных видов (способов) познания, их применения при работе как с адаптированными,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неадаптированными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массовых коммуникаций. 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</w:t>
            </w:r>
            <w:r>
              <w:rPr>
                <w:sz w:val="24"/>
              </w:rPr>
              <w:t xml:space="preserve">оделирование жизненных ситуаций. Изучение обществознания на углублённом уровне предполагает получение обучающимися широкого (развёрнутого) опыта </w:t>
            </w:r>
            <w:proofErr w:type="spellStart"/>
            <w:r>
              <w:rPr>
                <w:sz w:val="24"/>
              </w:rPr>
              <w:t>учебноисследовательской</w:t>
            </w:r>
            <w:proofErr w:type="spellEnd"/>
            <w:r>
              <w:rPr>
                <w:sz w:val="24"/>
              </w:rPr>
              <w:t xml:space="preserve"> деятельности, характерной для высшего образования.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учётом особенностей социального вз</w:t>
            </w:r>
            <w:r>
              <w:rPr>
                <w:sz w:val="24"/>
              </w:rPr>
              <w:t>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</w:t>
            </w:r>
            <w:r>
              <w:rPr>
                <w:sz w:val="24"/>
              </w:rPr>
              <w:t>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 На изучение обществознания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3A5A26" w:rsidRDefault="00D117F8">
            <w:pPr>
              <w:pStyle w:val="TableParagraph"/>
              <w:spacing w:line="264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</w:tc>
      </w:tr>
    </w:tbl>
    <w:p w:rsidR="003A5A26" w:rsidRDefault="003A5A26">
      <w:pPr>
        <w:pStyle w:val="TableParagraph"/>
        <w:spacing w:line="264" w:lineRule="exact"/>
        <w:jc w:val="both"/>
        <w:rPr>
          <w:sz w:val="24"/>
        </w:rPr>
        <w:sectPr w:rsidR="003A5A26">
          <w:type w:val="continuous"/>
          <w:pgSz w:w="16860" w:h="11930" w:orient="landscape"/>
          <w:pgMar w:top="78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5"/>
      </w:tblGrid>
      <w:tr w:rsidR="003A5A26">
        <w:trPr>
          <w:trHeight w:val="10490"/>
        </w:trPr>
        <w:tc>
          <w:tcPr>
            <w:tcW w:w="2552" w:type="dxa"/>
          </w:tcPr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3A5A26" w:rsidRDefault="00D117F8">
            <w:pPr>
              <w:pStyle w:val="TableParagraph"/>
              <w:ind w:left="7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1885" w:type="dxa"/>
          </w:tcPr>
          <w:p w:rsidR="003A5A26" w:rsidRDefault="00D117F8">
            <w:pPr>
              <w:pStyle w:val="TableParagraph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</w:t>
            </w:r>
            <w:r>
              <w:rPr>
                <w:sz w:val="24"/>
              </w:rPr>
              <w:t>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 о специфике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биологии,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 Программа по биологии даёт представление о целях, об общей стратегии обуч</w:t>
            </w:r>
            <w:r>
              <w:rPr>
                <w:sz w:val="24"/>
              </w:rPr>
              <w:t xml:space="preserve">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      </w:r>
            <w:proofErr w:type="spellStart"/>
            <w:r>
              <w:rPr>
                <w:sz w:val="24"/>
              </w:rPr>
              <w:t>межпредм</w:t>
            </w:r>
            <w:r>
              <w:rPr>
                <w:sz w:val="24"/>
              </w:rPr>
              <w:t>етных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внутрипредметных</w:t>
            </w:r>
            <w:proofErr w:type="spellEnd"/>
            <w:r>
              <w:rPr>
                <w:sz w:val="24"/>
              </w:rPr>
              <w:t xml:space="preserve"> связей, логики образовательного процесса, возрастных особенностей обучающихся. В программе по биологии также учитываются требования к планируемым личностным,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 результатам обучения в формировании основных </w:t>
            </w:r>
            <w:r>
              <w:rPr>
                <w:sz w:val="24"/>
              </w:rPr>
              <w:t>видов учебно-познавательной деятельности/</w:t>
            </w:r>
            <w:proofErr w:type="gramStart"/>
            <w:r>
              <w:rPr>
                <w:sz w:val="24"/>
              </w:rPr>
              <w:t>учебных действий</w:t>
            </w:r>
            <w:proofErr w:type="gramEnd"/>
            <w:r>
              <w:rPr>
                <w:sz w:val="24"/>
              </w:rPr>
              <w:t xml:space="preserve"> обучающихся по освоению содержания биологического образования. Биология на уровне среднего общего образования занимает важное место. Она обеспечивает формирование у обучающихся представлений о научн</w:t>
            </w:r>
            <w:r>
              <w:rPr>
                <w:sz w:val="24"/>
              </w:rPr>
              <w:t>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</w:t>
            </w:r>
            <w:r>
              <w:rPr>
                <w:sz w:val="24"/>
              </w:rPr>
              <w:t>а жизни, экологического мышления, ценностного отношения к живой природе и человеку. 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</w:t>
            </w:r>
            <w:r>
              <w:rPr>
                <w:sz w:val="24"/>
              </w:rPr>
              <w:t>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</w:t>
            </w:r>
            <w:r>
              <w:rPr>
                <w:sz w:val="24"/>
              </w:rPr>
              <w:t>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биологии. Отбор содержания учебного предмета «Биология» на базовом уровне осуществлён с п</w:t>
            </w:r>
            <w:r>
              <w:rPr>
                <w:sz w:val="24"/>
              </w:rPr>
              <w:t xml:space="preserve">озиций </w:t>
            </w:r>
            <w:proofErr w:type="spellStart"/>
            <w:r>
              <w:rPr>
                <w:sz w:val="24"/>
              </w:rPr>
              <w:t>культуросообразного</w:t>
            </w:r>
            <w:proofErr w:type="spellEnd"/>
            <w:r>
              <w:rPr>
                <w:sz w:val="24"/>
              </w:rPr>
      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</w:t>
            </w:r>
            <w:r>
              <w:rPr>
                <w:sz w:val="24"/>
              </w:rPr>
              <w:t xml:space="preserve">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      </w:r>
            <w:proofErr w:type="spellStart"/>
            <w:r>
              <w:rPr>
                <w:sz w:val="24"/>
              </w:rPr>
              <w:t>гуманизации</w:t>
            </w:r>
            <w:proofErr w:type="spellEnd"/>
            <w:r>
              <w:rPr>
                <w:sz w:val="24"/>
              </w:rPr>
              <w:t xml:space="preserve"> биологического образования. 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z w:val="24"/>
              </w:rPr>
              <w:t>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  <w:p w:rsidR="003A5A26" w:rsidRDefault="00D117F8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«Биология»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«Биология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познания»,</w:t>
            </w:r>
          </w:p>
          <w:p w:rsidR="003A5A26" w:rsidRDefault="00D117F8">
            <w:pPr>
              <w:pStyle w:val="TableParagraph"/>
              <w:spacing w:line="270" w:lineRule="atLeast"/>
              <w:ind w:left="117" w:right="88"/>
              <w:jc w:val="both"/>
              <w:rPr>
                <w:sz w:val="24"/>
              </w:rPr>
            </w:pPr>
            <w:r>
              <w:rPr>
                <w:sz w:val="24"/>
              </w:rPr>
              <w:t>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 В системе среднего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«Биология»,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изучаемая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</w:tc>
      </w:tr>
    </w:tbl>
    <w:p w:rsidR="003A5A26" w:rsidRDefault="003A5A26">
      <w:pPr>
        <w:pStyle w:val="TableParagraph"/>
        <w:spacing w:line="270" w:lineRule="atLeast"/>
        <w:jc w:val="both"/>
        <w:rPr>
          <w:sz w:val="24"/>
        </w:rPr>
        <w:sectPr w:rsidR="003A5A26">
          <w:pgSz w:w="16860" w:h="11930" w:orient="landscape"/>
          <w:pgMar w:top="1060" w:right="708" w:bottom="0" w:left="425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5"/>
      </w:tblGrid>
      <w:tr w:rsidR="003A5A26">
        <w:trPr>
          <w:trHeight w:val="1658"/>
        </w:trPr>
        <w:tc>
          <w:tcPr>
            <w:tcW w:w="2552" w:type="dxa"/>
          </w:tcPr>
          <w:p w:rsidR="003A5A26" w:rsidRDefault="003A5A26">
            <w:pPr>
              <w:pStyle w:val="TableParagraph"/>
              <w:rPr>
                <w:sz w:val="24"/>
              </w:rPr>
            </w:pPr>
          </w:p>
        </w:tc>
        <w:tc>
          <w:tcPr>
            <w:tcW w:w="11885" w:type="dxa"/>
          </w:tcPr>
          <w:p w:rsidR="003A5A26" w:rsidRDefault="00D117F8">
            <w:pPr>
              <w:pStyle w:val="TableParagraph"/>
              <w:ind w:left="117" w:right="86"/>
              <w:jc w:val="both"/>
              <w:rPr>
                <w:sz w:val="24"/>
              </w:rPr>
            </w:pPr>
            <w:r>
              <w:rPr>
                <w:sz w:val="24"/>
              </w:rPr>
              <w:t>предметом, входящим в состав предметной области «Естественно-научные предметы». Для изучения биологии на базовом уровне среднего общего образования отводится 68 часов: в 10 классе – 34 часа (1</w:t>
            </w:r>
            <w:r>
              <w:rPr>
                <w:sz w:val="24"/>
              </w:rPr>
              <w:t xml:space="preserve"> час в неделю), в 11 классе – 34 часа (1 час в неделю).</w:t>
            </w:r>
          </w:p>
        </w:tc>
      </w:tr>
      <w:tr w:rsidR="003A5A26">
        <w:trPr>
          <w:trHeight w:val="5518"/>
        </w:trPr>
        <w:tc>
          <w:tcPr>
            <w:tcW w:w="2552" w:type="dxa"/>
          </w:tcPr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3A5A26" w:rsidRDefault="00D117F8">
            <w:pPr>
              <w:pStyle w:val="TableParagraph"/>
              <w:ind w:left="27" w:righ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11885" w:type="dxa"/>
          </w:tcPr>
          <w:p w:rsidR="003A5A26" w:rsidRDefault="00D117F8">
            <w:pPr>
              <w:pStyle w:val="TableParagraph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</w:t>
            </w:r>
            <w:r>
              <w:rPr>
                <w:sz w:val="24"/>
              </w:rPr>
              <w:t xml:space="preserve">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 программа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базовом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 образовательного стандарта среднего общего образования к личностным,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 результатам освоения образовательных программ и составлена с учёт</w:t>
            </w:r>
            <w:r>
              <w:rPr>
                <w:sz w:val="24"/>
              </w:rPr>
              <w:t>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24.12.2018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В основу содержания учебного предмета положено изучение единого и одновременно многополярно</w:t>
            </w:r>
            <w:r>
              <w:rPr>
                <w:sz w:val="24"/>
              </w:rPr>
              <w:t xml:space="preserve">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      </w:r>
            <w:proofErr w:type="spellStart"/>
            <w:r>
              <w:rPr>
                <w:sz w:val="24"/>
              </w:rPr>
              <w:t>интегративность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междисциплинарность</w:t>
            </w:r>
            <w:proofErr w:type="spellEnd"/>
            <w:r>
              <w:rPr>
                <w:sz w:val="24"/>
              </w:rPr>
              <w:t>, практико- ориентиро</w:t>
            </w:r>
            <w:r>
              <w:rPr>
                <w:sz w:val="24"/>
              </w:rPr>
              <w:t xml:space="preserve">ванность, </w:t>
            </w:r>
            <w:proofErr w:type="spellStart"/>
            <w:r>
              <w:rPr>
                <w:sz w:val="24"/>
              </w:rPr>
              <w:t>экологизация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гуманизация</w:t>
            </w:r>
            <w:proofErr w:type="spellEnd"/>
            <w:r>
              <w:rPr>
                <w:sz w:val="24"/>
              </w:rPr>
      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      </w:r>
            <w:proofErr w:type="spellStart"/>
            <w:r>
              <w:rPr>
                <w:sz w:val="24"/>
              </w:rPr>
              <w:t>геоэкологических</w:t>
            </w:r>
            <w:proofErr w:type="spellEnd"/>
            <w:r>
              <w:rPr>
                <w:sz w:val="24"/>
              </w:rPr>
              <w:t xml:space="preserve"> со</w:t>
            </w:r>
            <w:r>
              <w:rPr>
                <w:sz w:val="24"/>
              </w:rPr>
              <w:t>бытий и процессов. Учебным планом на изучение географии на базовом уровне в 10-11 классах отводится 68 часов: по одному часу</w:t>
            </w:r>
          </w:p>
          <w:p w:rsidR="003A5A26" w:rsidRDefault="00D117F8">
            <w:pPr>
              <w:pStyle w:val="TableParagraph"/>
              <w:spacing w:line="264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и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классе).</w:t>
            </w:r>
          </w:p>
        </w:tc>
      </w:tr>
      <w:tr w:rsidR="003A5A26">
        <w:trPr>
          <w:trHeight w:val="3590"/>
        </w:trPr>
        <w:tc>
          <w:tcPr>
            <w:tcW w:w="2552" w:type="dxa"/>
          </w:tcPr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3A5A26" w:rsidRDefault="00D117F8">
            <w:pPr>
              <w:pStyle w:val="TableParagraph"/>
              <w:ind w:left="27" w:righ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11885" w:type="dxa"/>
          </w:tcPr>
          <w:p w:rsidR="003A5A26" w:rsidRDefault="00D117F8">
            <w:pPr>
              <w:pStyle w:val="TableParagraph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</w:t>
            </w:r>
            <w:r>
              <w:rPr>
                <w:sz w:val="24"/>
              </w:rPr>
              <w:t>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</w:t>
            </w:r>
            <w:r>
              <w:rPr>
                <w:sz w:val="24"/>
              </w:rPr>
              <w:t>сновных положений «Стратегии развития воспитания в Российской Федерации на период до 2025 года» (Распоряжение Правительства РФ от 29.05. 2015 № 996 - р.). Основу подходов к разработке программы по химии, к определению общей стратегии обучения, воспитания и</w:t>
            </w:r>
            <w:r>
              <w:rPr>
                <w:sz w:val="24"/>
              </w:rPr>
              <w:t xml:space="preserve">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</w:t>
            </w:r>
            <w:proofErr w:type="gramStart"/>
            <w:r>
              <w:rPr>
                <w:sz w:val="24"/>
              </w:rPr>
              <w:t>требований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proofErr w:type="gramEnd"/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уровню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подготовки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выпускников.</w:t>
            </w:r>
            <w:r>
              <w:rPr>
                <w:spacing w:val="4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Хи</w:t>
            </w:r>
            <w:r>
              <w:rPr>
                <w:sz w:val="24"/>
              </w:rPr>
              <w:t>мическое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образование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получаемое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выпускниками</w:t>
            </w:r>
          </w:p>
          <w:p w:rsidR="003A5A26" w:rsidRDefault="00D117F8">
            <w:pPr>
              <w:pStyle w:val="TableParagraph"/>
              <w:spacing w:line="270" w:lineRule="atLeast"/>
              <w:ind w:left="117" w:right="90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 организации, является неотъемлемой частью их образованности. Оно служит завершающим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присущих</w:t>
            </w:r>
          </w:p>
        </w:tc>
      </w:tr>
    </w:tbl>
    <w:p w:rsidR="003A5A26" w:rsidRDefault="003A5A26">
      <w:pPr>
        <w:pStyle w:val="TableParagraph"/>
        <w:spacing w:line="270" w:lineRule="atLeast"/>
        <w:jc w:val="both"/>
        <w:rPr>
          <w:sz w:val="24"/>
        </w:rPr>
        <w:sectPr w:rsidR="003A5A26">
          <w:type w:val="continuous"/>
          <w:pgSz w:w="16860" w:h="11930" w:orient="landscape"/>
          <w:pgMar w:top="780" w:right="708" w:bottom="0" w:left="425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5"/>
      </w:tblGrid>
      <w:tr w:rsidR="003A5A26">
        <w:trPr>
          <w:trHeight w:val="4692"/>
        </w:trPr>
        <w:tc>
          <w:tcPr>
            <w:tcW w:w="2552" w:type="dxa"/>
          </w:tcPr>
          <w:p w:rsidR="003A5A26" w:rsidRDefault="003A5A26">
            <w:pPr>
              <w:pStyle w:val="TableParagraph"/>
              <w:rPr>
                <w:sz w:val="24"/>
              </w:rPr>
            </w:pPr>
          </w:p>
        </w:tc>
        <w:tc>
          <w:tcPr>
            <w:tcW w:w="11885" w:type="dxa"/>
          </w:tcPr>
          <w:p w:rsidR="003A5A26" w:rsidRDefault="00D117F8">
            <w:pPr>
              <w:pStyle w:val="TableParagraph"/>
              <w:ind w:left="117" w:right="82"/>
              <w:jc w:val="both"/>
              <w:rPr>
                <w:sz w:val="24"/>
              </w:rPr>
            </w:pPr>
            <w:r>
              <w:rPr>
                <w:sz w:val="24"/>
              </w:rPr>
              <w:t>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Реализуется химическое образ</w:t>
            </w:r>
            <w:r>
              <w:rPr>
                <w:sz w:val="24"/>
              </w:rPr>
              <w:t>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учётом специфики науки химии, её значения в познании природы и в материальной жизни общества, </w:t>
            </w:r>
            <w:r>
              <w:rPr>
                <w:sz w:val="24"/>
              </w:rPr>
              <w:t>а также с учётом общих целей и принципов, характеризующих современное состояние системы среднего общего образования в Российской Федерации. Химия как элемент системы естественных наук играет особую роль в современной цивилизации, в создании новой базы мате</w:t>
            </w:r>
            <w:r>
              <w:rPr>
                <w:sz w:val="24"/>
              </w:rPr>
              <w:t>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</w:t>
            </w:r>
            <w:r>
              <w:rPr>
                <w:sz w:val="24"/>
              </w:rPr>
              <w:t xml:space="preserve">щего мира, осознания взаимосвязи между строением веществ, их свойствами и возможными областями применения. Тесно взаимодействуя с другими естественными науками, химия стала неотъемлемой частью мировой культуры, необходимым условием успешного труда и жизни </w:t>
            </w:r>
            <w:r>
              <w:rPr>
                <w:sz w:val="24"/>
              </w:rPr>
              <w:t>каждого члена общества. Современная химия как наука созидательная, как наука высоких технологий направлена на решение глобальных проблем 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энергетической,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 здоровья.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отведённых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базовом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3A5A26" w:rsidRDefault="00D117F8">
            <w:pPr>
              <w:pStyle w:val="TableParagraph"/>
              <w:spacing w:line="263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(1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3A5A26">
        <w:trPr>
          <w:trHeight w:val="5866"/>
        </w:trPr>
        <w:tc>
          <w:tcPr>
            <w:tcW w:w="2552" w:type="dxa"/>
          </w:tcPr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3A5A26" w:rsidRDefault="00D117F8">
            <w:pPr>
              <w:pStyle w:val="TableParagraph"/>
              <w:ind w:left="8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</w:tc>
        <w:tc>
          <w:tcPr>
            <w:tcW w:w="11885" w:type="dxa"/>
          </w:tcPr>
          <w:p w:rsidR="003A5A26" w:rsidRDefault="00D117F8">
            <w:pPr>
              <w:pStyle w:val="TableParagraph"/>
              <w:spacing w:line="220" w:lineRule="auto"/>
              <w:ind w:left="117" w:right="176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</w:t>
            </w:r>
            <w:r>
              <w:rPr>
                <w:sz w:val="24"/>
              </w:rPr>
              <w:t>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 Содержание программы по физике направлено на формирование естественно- научной картины мира обуч</w:t>
            </w:r>
            <w:r>
              <w:rPr>
                <w:sz w:val="24"/>
              </w:rPr>
              <w:t>ающихся 10–11 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 по физике соответствует требованиям ФГОС СОО к планируемым личностным, предметным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учитывает </w:t>
            </w:r>
            <w:r>
              <w:rPr>
                <w:sz w:val="24"/>
              </w:rPr>
              <w:t xml:space="preserve">необходимость реализации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      </w:r>
            <w:proofErr w:type="spellStart"/>
            <w:r>
              <w:rPr>
                <w:sz w:val="24"/>
              </w:rPr>
              <w:t>метапредметны</w:t>
            </w:r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, предметные (на базовом уровне). Программа по физике включает: • планируемые результаты освоения курса физики на базовом уровне, в том числе предметные результаты по годам обучения; • содержание учебного предмета «Физика» по годам обучения. Физика как на</w:t>
            </w:r>
            <w:r>
              <w:rPr>
                <w:sz w:val="24"/>
              </w:rPr>
              <w:t>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</w:t>
            </w:r>
            <w:r>
              <w:rPr>
                <w:sz w:val="24"/>
              </w:rPr>
              <w:t>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</w:t>
            </w:r>
            <w:r>
              <w:rPr>
                <w:sz w:val="24"/>
              </w:rPr>
              <w:t xml:space="preserve"> космоса, получения новых материалов с заданными свойствами и других. Изучение физики вносит основной вклад в формирование естественнонаучной картины мира обучающихся, в формирование умений применять научный метод познания при выполнении ими учебных исслед</w:t>
            </w:r>
            <w:r>
              <w:rPr>
                <w:sz w:val="24"/>
              </w:rPr>
              <w:t>ований. 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      </w:r>
          </w:p>
        </w:tc>
      </w:tr>
    </w:tbl>
    <w:p w:rsidR="003A5A26" w:rsidRDefault="003A5A26">
      <w:pPr>
        <w:pStyle w:val="TableParagraph"/>
        <w:spacing w:line="220" w:lineRule="auto"/>
        <w:jc w:val="both"/>
        <w:rPr>
          <w:sz w:val="24"/>
        </w:rPr>
        <w:sectPr w:rsidR="003A5A26">
          <w:type w:val="continuous"/>
          <w:pgSz w:w="16860" w:h="11930" w:orient="landscape"/>
          <w:pgMar w:top="780" w:right="708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5"/>
      </w:tblGrid>
      <w:tr w:rsidR="003A5A26">
        <w:trPr>
          <w:trHeight w:val="6123"/>
        </w:trPr>
        <w:tc>
          <w:tcPr>
            <w:tcW w:w="2552" w:type="dxa"/>
          </w:tcPr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3A5A26" w:rsidRDefault="00D117F8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11885" w:type="dxa"/>
          </w:tcPr>
          <w:p w:rsidR="003A5A26" w:rsidRDefault="00D117F8">
            <w:pPr>
              <w:pStyle w:val="TableParagraph"/>
              <w:spacing w:line="220" w:lineRule="auto"/>
              <w:ind w:left="117" w:right="177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 При создании программы по физической культур</w:t>
            </w:r>
            <w:r>
              <w:rPr>
                <w:sz w:val="24"/>
              </w:rPr>
              <w:t>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укреплен</w:t>
            </w:r>
            <w:r>
              <w:rPr>
                <w:sz w:val="24"/>
              </w:rPr>
              <w:t>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долголетия.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</w:t>
            </w:r>
            <w:r>
              <w:rPr>
                <w:sz w:val="24"/>
              </w:rPr>
              <w:t>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 Общей целью общего образования по физической культуре является форми</w:t>
            </w:r>
            <w:r>
              <w:rPr>
                <w:sz w:val="24"/>
              </w:rPr>
              <w:t>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</w:t>
            </w:r>
            <w:r>
              <w:rPr>
                <w:sz w:val="24"/>
              </w:rPr>
              <w:t xml:space="preserve"> физической культуре для 10–11 классов данная цель конкретизируется и связывается с формированием </w:t>
            </w:r>
            <w:proofErr w:type="gramStart"/>
            <w:r>
              <w:rPr>
                <w:sz w:val="24"/>
              </w:rPr>
              <w:t>потребности</w:t>
            </w:r>
            <w:proofErr w:type="gramEnd"/>
            <w:r>
              <w:rPr>
                <w:sz w:val="24"/>
              </w:rPr>
              <w:t xml:space="preserve"> учащихся в здоровом образе жизни, дальнейшем накоплении практического опыта по использованию современных систем физической культуры в соответствии</w:t>
            </w:r>
            <w:r>
              <w:rPr>
                <w:sz w:val="24"/>
              </w:rPr>
              <w:t xml:space="preserve">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 Развивающая направленность определяется вект</w:t>
            </w:r>
            <w:r>
              <w:rPr>
                <w:sz w:val="24"/>
              </w:rPr>
              <w:t>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</w:t>
            </w:r>
            <w:r>
              <w:rPr>
                <w:sz w:val="24"/>
              </w:rPr>
              <w:t>кой подготовленности и работоспособности, готовности к выполнению нормативных требований комплекса «Готов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обороне». 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культуры,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 классе – 68 часов (2 часа в неделю), в 11 к</w:t>
            </w:r>
            <w:r>
              <w:rPr>
                <w:sz w:val="24"/>
              </w:rPr>
              <w:t>лассе – 68 часов (2 часа в неделю).</w:t>
            </w:r>
          </w:p>
        </w:tc>
      </w:tr>
      <w:tr w:rsidR="003A5A26">
        <w:trPr>
          <w:trHeight w:val="4589"/>
        </w:trPr>
        <w:tc>
          <w:tcPr>
            <w:tcW w:w="2552" w:type="dxa"/>
          </w:tcPr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3A5A26" w:rsidRDefault="00D117F8">
            <w:pPr>
              <w:pStyle w:val="TableParagraph"/>
              <w:ind w:left="287" w:right="84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 и защиты Родины</w:t>
            </w:r>
          </w:p>
        </w:tc>
        <w:tc>
          <w:tcPr>
            <w:tcW w:w="11885" w:type="dxa"/>
          </w:tcPr>
          <w:p w:rsidR="003A5A26" w:rsidRDefault="00D117F8">
            <w:pPr>
              <w:pStyle w:val="TableParagraph"/>
              <w:spacing w:line="220" w:lineRule="auto"/>
              <w:ind w:left="117" w:right="18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"Основы безопасности и защиты Родины" (далее - ОБЗР)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 В програ</w:t>
            </w:r>
            <w:r>
              <w:rPr>
                <w:sz w:val="24"/>
              </w:rPr>
              <w:t>мме ОБЗР содержание учебного предмета ОБЗР структурно представлено одиннадцатью модулями (тематическими линиями), обеспечивающими системность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уровнях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 Модуль № 1. «Безопасное и устойчивое развитие личности, общества, государства». Модуль № 2. «Основы военной подготовки». Модуль № 3. «Культура безопасности жизнедеятельности в современном обществе». 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 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быту». 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 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 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общественных местах». Модуль № 7. «Безопасность в природной среде». Модуль № 8. «Основы медицинских знаний. Оказание первой помощи». Модуль № 9. «Безопасность в социуме». Модуль № 10. «Безопаснос</w:t>
            </w:r>
            <w:r>
              <w:rPr>
                <w:sz w:val="24"/>
              </w:rPr>
              <w:t>ть в информационном пространстве». Модуль № 11. «Основы противодействия экстремизму и терроризму».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</w:t>
            </w:r>
            <w:r>
              <w:rPr>
                <w:sz w:val="24"/>
              </w:rPr>
              <w:t>ой структурно-логической схемы изучения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 «предвидеть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возможности её избегать, при необходимости безопасно действовать». Программа ОБЗР предусматривает внедрение </w:t>
            </w:r>
            <w:proofErr w:type="spellStart"/>
            <w:r>
              <w:rPr>
                <w:sz w:val="24"/>
              </w:rPr>
              <w:t>пра</w:t>
            </w:r>
            <w:r>
              <w:rPr>
                <w:sz w:val="24"/>
              </w:rPr>
              <w:t>ктикоориентированных</w:t>
            </w:r>
            <w:proofErr w:type="spellEnd"/>
            <w:r>
              <w:rPr>
                <w:sz w:val="24"/>
              </w:rPr>
              <w:t xml:space="preserve">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</w:t>
            </w:r>
          </w:p>
        </w:tc>
      </w:tr>
    </w:tbl>
    <w:p w:rsidR="003A5A26" w:rsidRDefault="003A5A26">
      <w:pPr>
        <w:pStyle w:val="TableParagraph"/>
        <w:spacing w:line="220" w:lineRule="auto"/>
        <w:jc w:val="both"/>
        <w:rPr>
          <w:sz w:val="24"/>
        </w:rPr>
        <w:sectPr w:rsidR="003A5A26">
          <w:type w:val="continuous"/>
          <w:pgSz w:w="16860" w:h="11930" w:orient="landscape"/>
          <w:pgMar w:top="780" w:right="708" w:bottom="0" w:left="425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5"/>
      </w:tblGrid>
      <w:tr w:rsidR="003A5A26">
        <w:trPr>
          <w:trHeight w:val="3317"/>
        </w:trPr>
        <w:tc>
          <w:tcPr>
            <w:tcW w:w="2552" w:type="dxa"/>
          </w:tcPr>
          <w:p w:rsidR="003A5A26" w:rsidRDefault="003A5A26">
            <w:pPr>
              <w:pStyle w:val="TableParagraph"/>
              <w:rPr>
                <w:sz w:val="24"/>
              </w:rPr>
            </w:pPr>
          </w:p>
        </w:tc>
        <w:tc>
          <w:tcPr>
            <w:tcW w:w="11885" w:type="dxa"/>
          </w:tcPr>
          <w:p w:rsidR="003A5A26" w:rsidRDefault="00D117F8">
            <w:pPr>
              <w:pStyle w:val="TableParagraph"/>
              <w:spacing w:line="220" w:lineRule="auto"/>
              <w:ind w:left="117" w:right="179"/>
              <w:jc w:val="both"/>
              <w:rPr>
                <w:sz w:val="24"/>
              </w:rPr>
            </w:pPr>
            <w:r>
              <w:rPr>
                <w:sz w:val="24"/>
              </w:rPr>
              <w:t>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 В современных условиях с обострением существующих и появлением новых глобальны</w:t>
            </w:r>
            <w:r>
              <w:rPr>
                <w:sz w:val="24"/>
              </w:rPr>
              <w:t>х и региональных вызовов и угроз безопасности России (резкий рост военной напряжённости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</w:t>
            </w:r>
            <w:r>
              <w:rPr>
                <w:sz w:val="24"/>
              </w:rPr>
              <w:t>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</w:t>
            </w:r>
            <w:r>
              <w:rPr>
                <w:sz w:val="24"/>
              </w:rPr>
              <w:t>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</w:t>
            </w:r>
            <w:r>
              <w:rPr>
                <w:sz w:val="24"/>
              </w:rPr>
              <w:t>ями, навыками и компетенцией для обеспечения безопасности в повседневной жизни. Всего на изучение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A5A26" w:rsidRDefault="00D117F8">
            <w:pPr>
              <w:pStyle w:val="TableParagraph"/>
              <w:spacing w:line="251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классе).</w:t>
            </w:r>
          </w:p>
        </w:tc>
      </w:tr>
      <w:tr w:rsidR="003A5A26">
        <w:trPr>
          <w:trHeight w:val="4118"/>
        </w:trPr>
        <w:tc>
          <w:tcPr>
            <w:tcW w:w="2552" w:type="dxa"/>
          </w:tcPr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rPr>
                <w:b/>
                <w:sz w:val="24"/>
              </w:rPr>
            </w:pPr>
          </w:p>
          <w:p w:rsidR="003A5A26" w:rsidRDefault="003A5A26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3A5A26" w:rsidRDefault="00D117F8">
            <w:pPr>
              <w:pStyle w:val="TableParagraph"/>
              <w:ind w:left="897" w:right="297" w:hanging="5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Индивидуальный проект</w:t>
            </w:r>
          </w:p>
        </w:tc>
        <w:tc>
          <w:tcPr>
            <w:tcW w:w="11885" w:type="dxa"/>
          </w:tcPr>
          <w:p w:rsidR="003A5A26" w:rsidRDefault="00D117F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 «Индивидуальный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3A5A26" w:rsidRDefault="00D117F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учебные 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 планы (ИУП) учащихся на уровне среднего общего образования.</w:t>
            </w:r>
          </w:p>
          <w:p w:rsidR="003A5A26" w:rsidRDefault="00D117F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</w:p>
          <w:p w:rsidR="003A5A26" w:rsidRDefault="00D117F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предпрофессиональных</w:t>
            </w:r>
            <w:r w:rsidR="007F66AC">
              <w:rPr>
                <w:sz w:val="24"/>
              </w:rPr>
              <w:t xml:space="preserve"> (педагогических)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интересами и склонностями учащегося.</w:t>
            </w:r>
          </w:p>
          <w:p w:rsidR="003A5A26" w:rsidRDefault="00D117F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z w:val="24"/>
              </w:rPr>
              <w:t>полняется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времени, специально отведенного учебным планом, и должен быть представлен в виде завершенного учебного</w:t>
            </w:r>
          </w:p>
          <w:p w:rsidR="003A5A26" w:rsidRDefault="00D117F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исследования или разработанного проекта – </w:t>
            </w:r>
            <w:r w:rsidR="007F66AC">
              <w:rPr>
                <w:sz w:val="24"/>
              </w:rPr>
              <w:t>педагогической 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общего образования, утвержденного приказом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17.05.2012 № 413, и положением об индивидуальном проекте в образовательной организации.</w:t>
            </w:r>
          </w:p>
          <w:p w:rsidR="003A5A26" w:rsidRDefault="00D117F8">
            <w:pPr>
              <w:pStyle w:val="TableParagraph"/>
              <w:spacing w:before="5" w:line="274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«Индивидуальный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плане.</w:t>
            </w:r>
          </w:p>
          <w:p w:rsidR="003A5A26" w:rsidRDefault="00D117F8" w:rsidP="007F66AC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ассе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 w:rsidR="007F66AC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 w:rsidR="007F66AC">
              <w:rPr>
                <w:sz w:val="24"/>
              </w:rPr>
              <w:t>2</w:t>
            </w:r>
            <w:proofErr w:type="gramEnd"/>
            <w:r w:rsidR="007F66AC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7F66AC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3A5A26" w:rsidRDefault="003A5A26">
      <w:pPr>
        <w:pStyle w:val="TableParagraph"/>
        <w:spacing w:line="274" w:lineRule="exact"/>
        <w:rPr>
          <w:sz w:val="24"/>
        </w:rPr>
        <w:sectPr w:rsidR="003A5A26">
          <w:type w:val="continuous"/>
          <w:pgSz w:w="16860" w:h="11930" w:orient="landscape"/>
          <w:pgMar w:top="780" w:right="708" w:bottom="280" w:left="425" w:header="720" w:footer="720" w:gutter="0"/>
          <w:cols w:space="720"/>
        </w:sectPr>
      </w:pPr>
      <w:bookmarkStart w:id="0" w:name="_GoBack"/>
      <w:bookmarkEnd w:id="0"/>
    </w:p>
    <w:p w:rsidR="003A5A26" w:rsidRDefault="003A5A26">
      <w:pPr>
        <w:spacing w:before="4"/>
        <w:rPr>
          <w:b/>
          <w:sz w:val="2"/>
        </w:rPr>
      </w:pPr>
    </w:p>
    <w:p w:rsidR="00D117F8" w:rsidRDefault="00D117F8"/>
    <w:sectPr w:rsidR="00D117F8">
      <w:pgSz w:w="16860" w:h="11930" w:orient="landscape"/>
      <w:pgMar w:top="800" w:right="708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7F8" w:rsidRDefault="00D117F8" w:rsidP="007F66AC">
      <w:r>
        <w:separator/>
      </w:r>
    </w:p>
  </w:endnote>
  <w:endnote w:type="continuationSeparator" w:id="0">
    <w:p w:rsidR="00D117F8" w:rsidRDefault="00D117F8" w:rsidP="007F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7F8" w:rsidRDefault="00D117F8" w:rsidP="007F66AC">
      <w:r>
        <w:separator/>
      </w:r>
    </w:p>
  </w:footnote>
  <w:footnote w:type="continuationSeparator" w:id="0">
    <w:p w:rsidR="00D117F8" w:rsidRDefault="00D117F8" w:rsidP="007F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8579F"/>
    <w:multiLevelType w:val="hybridMultilevel"/>
    <w:tmpl w:val="51A222F6"/>
    <w:lvl w:ilvl="0" w:tplc="925658B6">
      <w:numFmt w:val="bullet"/>
      <w:lvlText w:val="●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96EF5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BBCAB004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24DEB338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FE4685CC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6A3ACAA6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DFDC8A8C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B0787E0E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695C54AE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1">
    <w:nsid w:val="39CE4A0D"/>
    <w:multiLevelType w:val="hybridMultilevel"/>
    <w:tmpl w:val="21F29772"/>
    <w:lvl w:ilvl="0" w:tplc="5850525E">
      <w:numFmt w:val="bullet"/>
      <w:lvlText w:val="●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F2162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5672D668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109A2A44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B6FEE136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7F7C18E0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BCE6342A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BD4EFB42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98544742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2">
    <w:nsid w:val="5A7808C5"/>
    <w:multiLevelType w:val="hybridMultilevel"/>
    <w:tmpl w:val="1CBCCB00"/>
    <w:lvl w:ilvl="0" w:tplc="484CDA4E">
      <w:numFmt w:val="bullet"/>
      <w:lvlText w:val="●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4"/>
        <w:szCs w:val="24"/>
        <w:lang w:val="ru-RU" w:eastAsia="en-US" w:bidi="ar-SA"/>
      </w:rPr>
    </w:lvl>
    <w:lvl w:ilvl="1" w:tplc="7360AD5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87F42C7C"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3" w:tplc="EB54A760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C036737C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E264A22C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06EA9FC2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7" w:tplc="805A9E62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BE0C8D7C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26"/>
    <w:rsid w:val="003A5A26"/>
    <w:rsid w:val="00617FE7"/>
    <w:rsid w:val="007F66AC"/>
    <w:rsid w:val="00D1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B237B-9719-470A-8CC3-7F7A0A0A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F66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6A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F66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66A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6538</Words>
  <Characters>37270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</cp:revision>
  <dcterms:created xsi:type="dcterms:W3CDTF">2025-07-18T08:27:00Z</dcterms:created>
  <dcterms:modified xsi:type="dcterms:W3CDTF">2025-07-18T08:27:00Z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2025-07-18T00:00:00Z</vt:filetime>
  </property>
  <property fmtid="{D5CDD505-2E9C-101B-9397-08002B2CF9AE}" pid="5" name="Producer">
    <vt:lpwstr>Microsoft® Office Word 2007</vt:lpwstr>
  </property>
</Properties>
</file>