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BAF" w:rsidRDefault="00DD31EF">
      <w:pPr>
        <w:spacing w:before="66" w:line="298" w:lineRule="exact"/>
        <w:ind w:left="772" w:right="64"/>
        <w:jc w:val="center"/>
        <w:rPr>
          <w:b/>
          <w:sz w:val="26"/>
        </w:rPr>
      </w:pPr>
      <w:r>
        <w:rPr>
          <w:b/>
          <w:sz w:val="26"/>
        </w:rPr>
        <w:t>План</w:t>
      </w:r>
      <w:r>
        <w:rPr>
          <w:b/>
          <w:spacing w:val="-9"/>
          <w:sz w:val="26"/>
        </w:rPr>
        <w:t xml:space="preserve"> </w:t>
      </w:r>
      <w:r>
        <w:rPr>
          <w:b/>
          <w:spacing w:val="-2"/>
          <w:sz w:val="26"/>
        </w:rPr>
        <w:t>работы</w:t>
      </w:r>
    </w:p>
    <w:p w:rsidR="00216BAF" w:rsidRDefault="00DD31EF">
      <w:pPr>
        <w:spacing w:line="298" w:lineRule="exact"/>
        <w:ind w:left="772"/>
        <w:jc w:val="center"/>
        <w:rPr>
          <w:b/>
          <w:sz w:val="26"/>
        </w:rPr>
      </w:pPr>
      <w:r>
        <w:rPr>
          <w:b/>
          <w:spacing w:val="-2"/>
          <w:sz w:val="26"/>
        </w:rPr>
        <w:t>по формированию</w:t>
      </w:r>
      <w:r>
        <w:rPr>
          <w:b/>
          <w:spacing w:val="3"/>
          <w:sz w:val="26"/>
        </w:rPr>
        <w:t xml:space="preserve"> </w:t>
      </w:r>
      <w:r>
        <w:rPr>
          <w:b/>
          <w:spacing w:val="-2"/>
          <w:sz w:val="26"/>
        </w:rPr>
        <w:t>функциональной</w:t>
      </w:r>
      <w:r>
        <w:rPr>
          <w:b/>
          <w:spacing w:val="3"/>
          <w:sz w:val="26"/>
        </w:rPr>
        <w:t xml:space="preserve"> </w:t>
      </w:r>
      <w:r>
        <w:rPr>
          <w:b/>
          <w:spacing w:val="-2"/>
          <w:sz w:val="26"/>
        </w:rPr>
        <w:t>грамотности</w:t>
      </w:r>
    </w:p>
    <w:p w:rsidR="00216BAF" w:rsidRDefault="00DD31EF">
      <w:pPr>
        <w:spacing w:line="298" w:lineRule="exact"/>
        <w:ind w:left="772" w:right="63"/>
        <w:jc w:val="center"/>
        <w:rPr>
          <w:b/>
          <w:sz w:val="26"/>
        </w:rPr>
      </w:pPr>
      <w:r>
        <w:rPr>
          <w:b/>
          <w:sz w:val="26"/>
        </w:rPr>
        <w:t>по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направлению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финансовая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грамотность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2024-2025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учебный</w:t>
      </w:r>
      <w:r>
        <w:rPr>
          <w:b/>
          <w:spacing w:val="-9"/>
          <w:sz w:val="26"/>
        </w:rPr>
        <w:t xml:space="preserve"> </w:t>
      </w:r>
      <w:r>
        <w:rPr>
          <w:b/>
          <w:spacing w:val="-5"/>
          <w:sz w:val="26"/>
        </w:rPr>
        <w:t>год</w:t>
      </w:r>
    </w:p>
    <w:p w:rsidR="00216BAF" w:rsidRDefault="00DD31EF">
      <w:pPr>
        <w:pStyle w:val="a3"/>
        <w:spacing w:before="296" w:line="298" w:lineRule="exact"/>
        <w:ind w:left="140" w:firstLine="0"/>
      </w:pPr>
      <w:r>
        <w:rPr>
          <w:b/>
        </w:rPr>
        <w:t>Цель:</w:t>
      </w:r>
      <w:r>
        <w:rPr>
          <w:b/>
          <w:spacing w:val="-12"/>
        </w:rPr>
        <w:t xml:space="preserve"> </w:t>
      </w:r>
      <w:r>
        <w:t>создать</w:t>
      </w:r>
      <w:r>
        <w:rPr>
          <w:spacing w:val="-10"/>
        </w:rPr>
        <w:t xml:space="preserve"> </w:t>
      </w:r>
      <w:r>
        <w:t>условия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формирования</w:t>
      </w:r>
      <w:r>
        <w:rPr>
          <w:spacing w:val="-11"/>
        </w:rPr>
        <w:t xml:space="preserve"> </w:t>
      </w:r>
      <w:r>
        <w:t>финансовой</w:t>
      </w:r>
      <w:r>
        <w:rPr>
          <w:spacing w:val="-11"/>
        </w:rPr>
        <w:t xml:space="preserve"> </w:t>
      </w:r>
      <w:r>
        <w:rPr>
          <w:spacing w:val="-2"/>
        </w:rPr>
        <w:t>функциональной</w:t>
      </w:r>
    </w:p>
    <w:p w:rsidR="00216BAF" w:rsidRDefault="00DD31EF">
      <w:pPr>
        <w:pStyle w:val="a3"/>
        <w:spacing w:line="242" w:lineRule="auto"/>
        <w:ind w:left="140" w:firstLine="0"/>
      </w:pPr>
      <w:r>
        <w:t>грамотности</w:t>
      </w:r>
      <w:r>
        <w:rPr>
          <w:spacing w:val="-6"/>
        </w:rPr>
        <w:t xml:space="preserve"> </w:t>
      </w:r>
      <w:r>
        <w:t>среди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5–9-х</w:t>
      </w:r>
      <w:r>
        <w:rPr>
          <w:spacing w:val="-6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посредством</w:t>
      </w:r>
      <w:r>
        <w:rPr>
          <w:spacing w:val="-7"/>
        </w:rPr>
        <w:t xml:space="preserve"> </w:t>
      </w:r>
      <w:r>
        <w:t xml:space="preserve">актуализации </w:t>
      </w:r>
      <w:proofErr w:type="spellStart"/>
      <w:r>
        <w:t>межпредметных</w:t>
      </w:r>
      <w:proofErr w:type="spellEnd"/>
      <w:r>
        <w:t xml:space="preserve"> связей в образовательном процессе.</w:t>
      </w:r>
    </w:p>
    <w:p w:rsidR="00216BAF" w:rsidRDefault="00DD31EF">
      <w:pPr>
        <w:spacing w:before="150"/>
        <w:ind w:left="140"/>
        <w:rPr>
          <w:b/>
          <w:sz w:val="26"/>
        </w:rPr>
      </w:pPr>
      <w:r>
        <w:rPr>
          <w:b/>
          <w:spacing w:val="-2"/>
          <w:sz w:val="26"/>
        </w:rPr>
        <w:t>Задачи:</w:t>
      </w:r>
    </w:p>
    <w:p w:rsidR="00216BAF" w:rsidRDefault="00DD31EF">
      <w:pPr>
        <w:pStyle w:val="a4"/>
        <w:numPr>
          <w:ilvl w:val="0"/>
          <w:numId w:val="2"/>
        </w:numPr>
        <w:tabs>
          <w:tab w:val="left" w:pos="409"/>
        </w:tabs>
        <w:spacing w:before="147"/>
        <w:ind w:right="1061"/>
        <w:rPr>
          <w:sz w:val="26"/>
        </w:rPr>
      </w:pPr>
      <w:r>
        <w:rPr>
          <w:sz w:val="26"/>
        </w:rPr>
        <w:t>Рассмотреть</w:t>
      </w:r>
      <w:r>
        <w:rPr>
          <w:spacing w:val="-6"/>
          <w:sz w:val="26"/>
        </w:rPr>
        <w:t xml:space="preserve"> </w:t>
      </w:r>
      <w:r>
        <w:rPr>
          <w:sz w:val="26"/>
        </w:rPr>
        <w:t>теоретические</w:t>
      </w:r>
      <w:r>
        <w:rPr>
          <w:spacing w:val="-7"/>
          <w:sz w:val="26"/>
        </w:rPr>
        <w:t xml:space="preserve"> </w:t>
      </w:r>
      <w:r>
        <w:rPr>
          <w:sz w:val="26"/>
        </w:rPr>
        <w:t>аспекты</w:t>
      </w:r>
      <w:r>
        <w:rPr>
          <w:spacing w:val="-9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-7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-7"/>
          <w:sz w:val="26"/>
        </w:rPr>
        <w:t xml:space="preserve"> </w:t>
      </w:r>
      <w:r>
        <w:rPr>
          <w:sz w:val="26"/>
        </w:rPr>
        <w:t>финансовой функциональной грамотности.</w:t>
      </w:r>
    </w:p>
    <w:p w:rsidR="00216BAF" w:rsidRDefault="00DD31EF">
      <w:pPr>
        <w:pStyle w:val="a4"/>
        <w:numPr>
          <w:ilvl w:val="0"/>
          <w:numId w:val="2"/>
        </w:numPr>
        <w:tabs>
          <w:tab w:val="left" w:pos="409"/>
        </w:tabs>
        <w:ind w:right="1054"/>
        <w:rPr>
          <w:sz w:val="26"/>
        </w:rPr>
      </w:pPr>
      <w:r>
        <w:rPr>
          <w:sz w:val="26"/>
        </w:rPr>
        <w:t xml:space="preserve">Выявить возможности активизации </w:t>
      </w:r>
      <w:proofErr w:type="spellStart"/>
      <w:r>
        <w:rPr>
          <w:sz w:val="26"/>
        </w:rPr>
        <w:t>межпредметных</w:t>
      </w:r>
      <w:proofErr w:type="spellEnd"/>
      <w:r>
        <w:rPr>
          <w:sz w:val="26"/>
        </w:rPr>
        <w:t xml:space="preserve"> связей как условие формирования</w:t>
      </w:r>
      <w:r>
        <w:rPr>
          <w:spacing w:val="40"/>
          <w:sz w:val="26"/>
        </w:rPr>
        <w:t xml:space="preserve"> </w:t>
      </w:r>
      <w:r>
        <w:rPr>
          <w:sz w:val="26"/>
        </w:rPr>
        <w:t>финансовой</w:t>
      </w:r>
      <w:r>
        <w:rPr>
          <w:spacing w:val="-5"/>
          <w:sz w:val="26"/>
        </w:rPr>
        <w:t xml:space="preserve"> </w:t>
      </w:r>
      <w:r>
        <w:rPr>
          <w:sz w:val="26"/>
        </w:rPr>
        <w:t>функциональной</w:t>
      </w:r>
      <w:r>
        <w:rPr>
          <w:spacing w:val="-8"/>
          <w:sz w:val="26"/>
        </w:rPr>
        <w:t xml:space="preserve"> </w:t>
      </w:r>
      <w:r>
        <w:rPr>
          <w:sz w:val="26"/>
        </w:rPr>
        <w:t>грамотности</w:t>
      </w:r>
      <w:r>
        <w:rPr>
          <w:spacing w:val="-8"/>
          <w:sz w:val="26"/>
        </w:rPr>
        <w:t xml:space="preserve"> </w:t>
      </w:r>
      <w:r>
        <w:rPr>
          <w:sz w:val="26"/>
        </w:rPr>
        <w:t>обучающихся.</w:t>
      </w:r>
    </w:p>
    <w:p w:rsidR="00216BAF" w:rsidRDefault="00DD31EF">
      <w:pPr>
        <w:pStyle w:val="a4"/>
        <w:numPr>
          <w:ilvl w:val="0"/>
          <w:numId w:val="2"/>
        </w:numPr>
        <w:tabs>
          <w:tab w:val="left" w:pos="409"/>
        </w:tabs>
        <w:ind w:right="587"/>
        <w:rPr>
          <w:sz w:val="26"/>
        </w:rPr>
      </w:pPr>
      <w:r>
        <w:rPr>
          <w:sz w:val="26"/>
        </w:rPr>
        <w:t>Выявить</w:t>
      </w:r>
      <w:r>
        <w:rPr>
          <w:spacing w:val="-3"/>
          <w:sz w:val="26"/>
        </w:rPr>
        <w:t xml:space="preserve"> </w:t>
      </w:r>
      <w:r>
        <w:rPr>
          <w:sz w:val="26"/>
        </w:rPr>
        <w:t>затруднения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проблемы,</w:t>
      </w:r>
      <w:r>
        <w:rPr>
          <w:spacing w:val="-3"/>
          <w:sz w:val="26"/>
        </w:rPr>
        <w:t xml:space="preserve"> </w:t>
      </w:r>
      <w:r>
        <w:rPr>
          <w:sz w:val="26"/>
        </w:rPr>
        <w:t>имеющие</w:t>
      </w:r>
      <w:r>
        <w:rPr>
          <w:spacing w:val="-4"/>
          <w:sz w:val="26"/>
        </w:rPr>
        <w:t xml:space="preserve"> </w:t>
      </w:r>
      <w:r>
        <w:rPr>
          <w:sz w:val="26"/>
        </w:rPr>
        <w:t>место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реализации ФГОС, для принятия своевременных мер по обеспечению успешного выполнения задачи повышения качества образования.</w:t>
      </w:r>
    </w:p>
    <w:p w:rsidR="00216BAF" w:rsidRDefault="00DD31EF">
      <w:pPr>
        <w:pStyle w:val="a4"/>
        <w:numPr>
          <w:ilvl w:val="0"/>
          <w:numId w:val="2"/>
        </w:numPr>
        <w:tabs>
          <w:tab w:val="left" w:pos="409"/>
        </w:tabs>
        <w:spacing w:line="298" w:lineRule="exact"/>
        <w:ind w:hanging="360"/>
        <w:rPr>
          <w:sz w:val="26"/>
        </w:rPr>
      </w:pPr>
      <w:r>
        <w:rPr>
          <w:sz w:val="26"/>
        </w:rPr>
        <w:t>Ознакомление</w:t>
      </w:r>
      <w:r>
        <w:rPr>
          <w:spacing w:val="-11"/>
          <w:sz w:val="26"/>
        </w:rPr>
        <w:t xml:space="preserve"> </w:t>
      </w:r>
      <w:r>
        <w:rPr>
          <w:sz w:val="26"/>
        </w:rPr>
        <w:t>учителей</w:t>
      </w:r>
      <w:r>
        <w:rPr>
          <w:spacing w:val="-10"/>
          <w:sz w:val="26"/>
        </w:rPr>
        <w:t xml:space="preserve"> </w:t>
      </w:r>
      <w:r>
        <w:rPr>
          <w:sz w:val="26"/>
        </w:rPr>
        <w:t>с</w:t>
      </w:r>
      <w:r>
        <w:rPr>
          <w:spacing w:val="-10"/>
          <w:sz w:val="26"/>
        </w:rPr>
        <w:t xml:space="preserve"> </w:t>
      </w:r>
      <w:r>
        <w:rPr>
          <w:sz w:val="26"/>
        </w:rPr>
        <w:t>разрабат</w:t>
      </w:r>
      <w:r>
        <w:rPr>
          <w:sz w:val="26"/>
        </w:rPr>
        <w:t>ываемыми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федеральном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проекте</w:t>
      </w:r>
    </w:p>
    <w:p w:rsidR="00216BAF" w:rsidRDefault="00DD31EF">
      <w:pPr>
        <w:pStyle w:val="a3"/>
        <w:ind w:right="447" w:firstLine="0"/>
        <w:jc w:val="both"/>
      </w:pPr>
      <w:r>
        <w:t>«Мониторинг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функциональной</w:t>
      </w:r>
      <w:r>
        <w:rPr>
          <w:spacing w:val="-5"/>
        </w:rPr>
        <w:t xml:space="preserve"> </w:t>
      </w:r>
      <w:r>
        <w:t>грамотности»</w:t>
      </w:r>
      <w:r>
        <w:rPr>
          <w:spacing w:val="-5"/>
        </w:rPr>
        <w:t xml:space="preserve"> </w:t>
      </w:r>
      <w:r>
        <w:t>(далее – Проект)</w:t>
      </w:r>
      <w:r>
        <w:rPr>
          <w:spacing w:val="-4"/>
        </w:rPr>
        <w:t xml:space="preserve"> </w:t>
      </w:r>
      <w:r>
        <w:t>подходами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функциональной</w:t>
      </w:r>
      <w:r>
        <w:rPr>
          <w:spacing w:val="-4"/>
        </w:rPr>
        <w:t xml:space="preserve"> </w:t>
      </w:r>
      <w:r>
        <w:t>грамотности</w:t>
      </w:r>
      <w:r>
        <w:rPr>
          <w:spacing w:val="-4"/>
        </w:rPr>
        <w:t xml:space="preserve"> </w:t>
      </w:r>
      <w:r>
        <w:t>и банком открытых заданий для обучающихся 5-х и 7-х классов.</w:t>
      </w:r>
    </w:p>
    <w:p w:rsidR="00216BAF" w:rsidRDefault="00DD31EF">
      <w:pPr>
        <w:pStyle w:val="a4"/>
        <w:numPr>
          <w:ilvl w:val="0"/>
          <w:numId w:val="2"/>
        </w:numPr>
        <w:tabs>
          <w:tab w:val="left" w:pos="409"/>
        </w:tabs>
        <w:spacing w:before="1" w:line="298" w:lineRule="exact"/>
        <w:ind w:hanging="360"/>
        <w:jc w:val="both"/>
        <w:rPr>
          <w:sz w:val="26"/>
        </w:rPr>
      </w:pPr>
      <w:r>
        <w:rPr>
          <w:sz w:val="26"/>
        </w:rPr>
        <w:t>Разработать</w:t>
      </w:r>
      <w:r>
        <w:rPr>
          <w:spacing w:val="-9"/>
          <w:sz w:val="26"/>
        </w:rPr>
        <w:t xml:space="preserve"> </w:t>
      </w:r>
      <w:r>
        <w:rPr>
          <w:sz w:val="26"/>
        </w:rPr>
        <w:t>различные</w:t>
      </w:r>
      <w:r>
        <w:rPr>
          <w:spacing w:val="-9"/>
          <w:sz w:val="26"/>
        </w:rPr>
        <w:t xml:space="preserve"> </w:t>
      </w:r>
      <w:r>
        <w:rPr>
          <w:sz w:val="26"/>
        </w:rPr>
        <w:t>механизмы</w:t>
      </w:r>
      <w:r>
        <w:rPr>
          <w:spacing w:val="-10"/>
          <w:sz w:val="26"/>
        </w:rPr>
        <w:t xml:space="preserve"> </w:t>
      </w:r>
      <w:r>
        <w:rPr>
          <w:sz w:val="26"/>
        </w:rPr>
        <w:t>для</w:t>
      </w:r>
      <w:r>
        <w:rPr>
          <w:spacing w:val="-9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9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-12"/>
          <w:sz w:val="26"/>
        </w:rPr>
        <w:t xml:space="preserve"> </w:t>
      </w:r>
      <w:r>
        <w:rPr>
          <w:sz w:val="26"/>
        </w:rPr>
        <w:t>мер</w:t>
      </w:r>
      <w:r>
        <w:rPr>
          <w:spacing w:val="-9"/>
          <w:sz w:val="26"/>
        </w:rPr>
        <w:t xml:space="preserve"> </w:t>
      </w:r>
      <w:r>
        <w:rPr>
          <w:spacing w:val="-5"/>
          <w:sz w:val="26"/>
        </w:rPr>
        <w:t>по</w:t>
      </w:r>
    </w:p>
    <w:p w:rsidR="00216BAF" w:rsidRDefault="00DD31EF">
      <w:pPr>
        <w:pStyle w:val="a3"/>
        <w:spacing w:line="298" w:lineRule="exact"/>
        <w:ind w:firstLine="0"/>
        <w:jc w:val="both"/>
      </w:pPr>
      <w:r>
        <w:rPr>
          <w:spacing w:val="-2"/>
        </w:rPr>
        <w:t>формированию</w:t>
      </w:r>
      <w:r>
        <w:rPr>
          <w:spacing w:val="3"/>
        </w:rPr>
        <w:t xml:space="preserve"> </w:t>
      </w:r>
      <w:r>
        <w:rPr>
          <w:spacing w:val="-2"/>
        </w:rPr>
        <w:t>финансовой</w:t>
      </w:r>
      <w:r>
        <w:rPr>
          <w:spacing w:val="5"/>
        </w:rPr>
        <w:t xml:space="preserve"> </w:t>
      </w:r>
      <w:r>
        <w:rPr>
          <w:spacing w:val="-2"/>
        </w:rPr>
        <w:t>функциональной</w:t>
      </w:r>
      <w:r>
        <w:rPr>
          <w:spacing w:val="6"/>
        </w:rPr>
        <w:t xml:space="preserve"> </w:t>
      </w:r>
      <w:r>
        <w:rPr>
          <w:spacing w:val="-2"/>
        </w:rPr>
        <w:t>грамотности</w:t>
      </w:r>
      <w:r>
        <w:rPr>
          <w:spacing w:val="5"/>
        </w:rPr>
        <w:t xml:space="preserve"> </w:t>
      </w:r>
      <w:r>
        <w:rPr>
          <w:spacing w:val="-2"/>
        </w:rPr>
        <w:t>обучающихся.</w:t>
      </w:r>
    </w:p>
    <w:p w:rsidR="00216BAF" w:rsidRDefault="00DD31EF">
      <w:pPr>
        <w:pStyle w:val="a4"/>
        <w:numPr>
          <w:ilvl w:val="0"/>
          <w:numId w:val="2"/>
        </w:numPr>
        <w:tabs>
          <w:tab w:val="left" w:pos="409"/>
        </w:tabs>
        <w:spacing w:line="242" w:lineRule="auto"/>
        <w:ind w:right="1185"/>
        <w:rPr>
          <w:sz w:val="26"/>
        </w:rPr>
      </w:pPr>
      <w:r>
        <w:rPr>
          <w:sz w:val="26"/>
        </w:rPr>
        <w:t>Провести</w:t>
      </w:r>
      <w:r>
        <w:rPr>
          <w:spacing w:val="-8"/>
          <w:sz w:val="26"/>
        </w:rPr>
        <w:t xml:space="preserve"> </w:t>
      </w:r>
      <w:r>
        <w:rPr>
          <w:sz w:val="26"/>
        </w:rPr>
        <w:t>диагностику</w:t>
      </w:r>
      <w:r>
        <w:rPr>
          <w:spacing w:val="-9"/>
          <w:sz w:val="26"/>
        </w:rPr>
        <w:t xml:space="preserve"> </w:t>
      </w:r>
      <w:proofErr w:type="spellStart"/>
      <w:r>
        <w:rPr>
          <w:sz w:val="26"/>
        </w:rPr>
        <w:t>сформированности</w:t>
      </w:r>
      <w:proofErr w:type="spellEnd"/>
      <w:r>
        <w:rPr>
          <w:spacing w:val="-13"/>
          <w:sz w:val="26"/>
        </w:rPr>
        <w:t xml:space="preserve"> </w:t>
      </w:r>
      <w:r>
        <w:rPr>
          <w:sz w:val="26"/>
        </w:rPr>
        <w:t>финансовой</w:t>
      </w:r>
      <w:r>
        <w:rPr>
          <w:spacing w:val="-8"/>
          <w:sz w:val="26"/>
        </w:rPr>
        <w:t xml:space="preserve"> </w:t>
      </w:r>
      <w:r>
        <w:rPr>
          <w:sz w:val="26"/>
        </w:rPr>
        <w:t>функциональной грамотности обучающихся.</w:t>
      </w:r>
    </w:p>
    <w:p w:rsidR="00216BAF" w:rsidRDefault="00DD31EF">
      <w:pPr>
        <w:pStyle w:val="a4"/>
        <w:numPr>
          <w:ilvl w:val="0"/>
          <w:numId w:val="2"/>
        </w:numPr>
        <w:tabs>
          <w:tab w:val="left" w:pos="409"/>
        </w:tabs>
        <w:ind w:right="931"/>
        <w:rPr>
          <w:sz w:val="26"/>
        </w:rPr>
      </w:pPr>
      <w:r>
        <w:rPr>
          <w:sz w:val="26"/>
        </w:rPr>
        <w:t>Совершенствовать</w:t>
      </w:r>
      <w:r>
        <w:rPr>
          <w:spacing w:val="-10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-7"/>
          <w:sz w:val="26"/>
        </w:rPr>
        <w:t xml:space="preserve"> </w:t>
      </w:r>
      <w:r>
        <w:rPr>
          <w:sz w:val="26"/>
        </w:rPr>
        <w:t>учебно-методического</w:t>
      </w:r>
      <w:r>
        <w:rPr>
          <w:spacing w:val="-8"/>
          <w:sz w:val="26"/>
        </w:rPr>
        <w:t xml:space="preserve"> </w:t>
      </w:r>
      <w:r>
        <w:rPr>
          <w:sz w:val="26"/>
        </w:rPr>
        <w:t>комплекса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фо</w:t>
      </w:r>
      <w:r>
        <w:rPr>
          <w:sz w:val="26"/>
        </w:rPr>
        <w:t>рмы преподавания для развития функциональной финансовой грамотности</w:t>
      </w:r>
    </w:p>
    <w:p w:rsidR="00216BAF" w:rsidRDefault="00DD31EF">
      <w:pPr>
        <w:pStyle w:val="a3"/>
        <w:spacing w:line="296" w:lineRule="exact"/>
        <w:ind w:firstLine="0"/>
      </w:pPr>
      <w:r>
        <w:rPr>
          <w:spacing w:val="-2"/>
        </w:rPr>
        <w:t>обучающихся.</w:t>
      </w:r>
    </w:p>
    <w:p w:rsidR="00216BAF" w:rsidRDefault="00DD31EF">
      <w:pPr>
        <w:pStyle w:val="a4"/>
        <w:numPr>
          <w:ilvl w:val="0"/>
          <w:numId w:val="2"/>
        </w:numPr>
        <w:tabs>
          <w:tab w:val="left" w:pos="409"/>
        </w:tabs>
        <w:ind w:right="505"/>
        <w:rPr>
          <w:sz w:val="26"/>
        </w:rPr>
      </w:pPr>
      <w:r>
        <w:rPr>
          <w:sz w:val="26"/>
        </w:rPr>
        <w:t>Пополнить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актуализировать</w:t>
      </w:r>
      <w:r>
        <w:rPr>
          <w:spacing w:val="-5"/>
          <w:sz w:val="26"/>
        </w:rPr>
        <w:t xml:space="preserve"> </w:t>
      </w:r>
      <w:r>
        <w:rPr>
          <w:sz w:val="26"/>
        </w:rPr>
        <w:t>банк</w:t>
      </w:r>
      <w:r>
        <w:rPr>
          <w:spacing w:val="-7"/>
          <w:sz w:val="26"/>
        </w:rPr>
        <w:t xml:space="preserve"> </w:t>
      </w:r>
      <w:r>
        <w:rPr>
          <w:sz w:val="26"/>
        </w:rPr>
        <w:t>заданий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proofErr w:type="spellStart"/>
      <w:r>
        <w:rPr>
          <w:sz w:val="26"/>
        </w:rPr>
        <w:t>межпредметных</w:t>
      </w:r>
      <w:proofErr w:type="spellEnd"/>
      <w:r>
        <w:rPr>
          <w:spacing w:val="-7"/>
          <w:sz w:val="26"/>
        </w:rPr>
        <w:t xml:space="preserve"> </w:t>
      </w:r>
      <w:r>
        <w:rPr>
          <w:sz w:val="26"/>
        </w:rPr>
        <w:t>технологий</w:t>
      </w:r>
      <w:r>
        <w:rPr>
          <w:spacing w:val="-6"/>
          <w:sz w:val="26"/>
        </w:rPr>
        <w:t xml:space="preserve"> </w:t>
      </w:r>
      <w:r>
        <w:rPr>
          <w:sz w:val="26"/>
        </w:rPr>
        <w:t>для формирования функциональной финансовой грамотности обучающихся.</w:t>
      </w:r>
    </w:p>
    <w:p w:rsidR="00216BAF" w:rsidRDefault="00216BAF">
      <w:pPr>
        <w:pStyle w:val="a3"/>
        <w:spacing w:before="10"/>
        <w:ind w:left="0" w:firstLine="0"/>
      </w:pPr>
    </w:p>
    <w:p w:rsidR="00216BAF" w:rsidRDefault="00DD31EF">
      <w:pPr>
        <w:ind w:left="140"/>
        <w:rPr>
          <w:b/>
          <w:sz w:val="26"/>
        </w:rPr>
      </w:pPr>
      <w:r>
        <w:rPr>
          <w:b/>
          <w:sz w:val="26"/>
        </w:rPr>
        <w:t>Ожидаемые</w:t>
      </w:r>
      <w:r>
        <w:rPr>
          <w:b/>
          <w:spacing w:val="-16"/>
          <w:sz w:val="26"/>
        </w:rPr>
        <w:t xml:space="preserve"> </w:t>
      </w:r>
      <w:r>
        <w:rPr>
          <w:b/>
          <w:spacing w:val="-2"/>
          <w:sz w:val="26"/>
        </w:rPr>
        <w:t>результаты:</w:t>
      </w:r>
    </w:p>
    <w:p w:rsidR="00216BAF" w:rsidRDefault="00DD31EF">
      <w:pPr>
        <w:pStyle w:val="a4"/>
        <w:numPr>
          <w:ilvl w:val="0"/>
          <w:numId w:val="1"/>
        </w:numPr>
        <w:tabs>
          <w:tab w:val="left" w:pos="409"/>
        </w:tabs>
        <w:spacing w:before="138"/>
        <w:ind w:right="613"/>
        <w:rPr>
          <w:sz w:val="26"/>
        </w:rPr>
      </w:pPr>
      <w:r>
        <w:rPr>
          <w:sz w:val="26"/>
        </w:rPr>
        <w:t>Разработка</w:t>
      </w:r>
      <w:r>
        <w:rPr>
          <w:spacing w:val="-7"/>
          <w:sz w:val="26"/>
        </w:rPr>
        <w:t xml:space="preserve"> </w:t>
      </w:r>
      <w:r>
        <w:rPr>
          <w:sz w:val="26"/>
        </w:rPr>
        <w:t>модели</w:t>
      </w:r>
      <w:r>
        <w:rPr>
          <w:spacing w:val="-5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-7"/>
          <w:sz w:val="26"/>
        </w:rPr>
        <w:t xml:space="preserve"> </w:t>
      </w:r>
      <w:r>
        <w:rPr>
          <w:sz w:val="26"/>
        </w:rPr>
        <w:t>функциональной</w:t>
      </w:r>
      <w:r>
        <w:rPr>
          <w:spacing w:val="-7"/>
          <w:sz w:val="26"/>
        </w:rPr>
        <w:t xml:space="preserve"> </w:t>
      </w:r>
      <w:r>
        <w:rPr>
          <w:sz w:val="26"/>
        </w:rPr>
        <w:t>финансовой</w:t>
      </w:r>
      <w:r>
        <w:rPr>
          <w:spacing w:val="-7"/>
          <w:sz w:val="26"/>
        </w:rPr>
        <w:t xml:space="preserve"> </w:t>
      </w:r>
      <w:r>
        <w:rPr>
          <w:sz w:val="26"/>
        </w:rPr>
        <w:t>грамотности педагогами школы.</w:t>
      </w:r>
    </w:p>
    <w:p w:rsidR="00216BAF" w:rsidRDefault="00DD31EF">
      <w:pPr>
        <w:pStyle w:val="a4"/>
        <w:numPr>
          <w:ilvl w:val="0"/>
          <w:numId w:val="1"/>
        </w:numPr>
        <w:tabs>
          <w:tab w:val="left" w:pos="409"/>
        </w:tabs>
        <w:spacing w:before="2"/>
        <w:ind w:right="255"/>
        <w:rPr>
          <w:sz w:val="26"/>
        </w:rPr>
      </w:pPr>
      <w:r>
        <w:rPr>
          <w:sz w:val="26"/>
        </w:rPr>
        <w:t>Создание</w:t>
      </w:r>
      <w:r>
        <w:rPr>
          <w:spacing w:val="-6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6"/>
          <w:sz w:val="26"/>
        </w:rPr>
        <w:t xml:space="preserve"> </w:t>
      </w:r>
      <w:r>
        <w:rPr>
          <w:sz w:val="26"/>
        </w:rPr>
        <w:t>для</w:t>
      </w:r>
      <w:r>
        <w:rPr>
          <w:spacing w:val="-6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-6"/>
          <w:sz w:val="26"/>
        </w:rPr>
        <w:t xml:space="preserve"> </w:t>
      </w:r>
      <w:r>
        <w:rPr>
          <w:sz w:val="26"/>
        </w:rPr>
        <w:t>функциональной</w:t>
      </w:r>
      <w:r>
        <w:rPr>
          <w:spacing w:val="-6"/>
          <w:sz w:val="26"/>
        </w:rPr>
        <w:t xml:space="preserve"> </w:t>
      </w:r>
      <w:r>
        <w:rPr>
          <w:sz w:val="26"/>
        </w:rPr>
        <w:t>финансовой</w:t>
      </w:r>
      <w:r>
        <w:rPr>
          <w:spacing w:val="-6"/>
          <w:sz w:val="26"/>
        </w:rPr>
        <w:t xml:space="preserve"> </w:t>
      </w:r>
      <w:r>
        <w:rPr>
          <w:sz w:val="26"/>
        </w:rPr>
        <w:t xml:space="preserve">грамотности </w:t>
      </w:r>
      <w:r>
        <w:rPr>
          <w:spacing w:val="-2"/>
          <w:sz w:val="26"/>
        </w:rPr>
        <w:t>обучающихся.</w:t>
      </w:r>
    </w:p>
    <w:p w:rsidR="00216BAF" w:rsidRDefault="00DD31EF">
      <w:pPr>
        <w:pStyle w:val="a4"/>
        <w:numPr>
          <w:ilvl w:val="0"/>
          <w:numId w:val="1"/>
        </w:numPr>
        <w:tabs>
          <w:tab w:val="left" w:pos="409"/>
        </w:tabs>
        <w:spacing w:line="242" w:lineRule="auto"/>
        <w:ind w:right="250"/>
        <w:rPr>
          <w:sz w:val="26"/>
        </w:rPr>
      </w:pPr>
      <w:r>
        <w:rPr>
          <w:sz w:val="26"/>
        </w:rPr>
        <w:t>Пополненный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актуализированный</w:t>
      </w:r>
      <w:r>
        <w:rPr>
          <w:spacing w:val="-6"/>
          <w:sz w:val="26"/>
        </w:rPr>
        <w:t xml:space="preserve"> </w:t>
      </w:r>
      <w:r>
        <w:rPr>
          <w:sz w:val="26"/>
        </w:rPr>
        <w:t>банк</w:t>
      </w:r>
      <w:r>
        <w:rPr>
          <w:spacing w:val="-3"/>
          <w:sz w:val="26"/>
        </w:rPr>
        <w:t xml:space="preserve"> </w:t>
      </w:r>
      <w:r>
        <w:rPr>
          <w:sz w:val="26"/>
        </w:rPr>
        <w:t>заданий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proofErr w:type="spellStart"/>
      <w:r>
        <w:rPr>
          <w:sz w:val="26"/>
        </w:rPr>
        <w:t>межпредметных</w:t>
      </w:r>
      <w:proofErr w:type="spellEnd"/>
      <w:r>
        <w:rPr>
          <w:spacing w:val="-7"/>
          <w:sz w:val="26"/>
        </w:rPr>
        <w:t xml:space="preserve"> </w:t>
      </w:r>
      <w:r>
        <w:rPr>
          <w:sz w:val="26"/>
        </w:rPr>
        <w:t>технологий для формирования функци</w:t>
      </w:r>
      <w:r>
        <w:rPr>
          <w:sz w:val="26"/>
        </w:rPr>
        <w:t>ональной финансовой грамотности обучающихся.</w:t>
      </w:r>
    </w:p>
    <w:p w:rsidR="00216BAF" w:rsidRDefault="00DD31EF">
      <w:pPr>
        <w:pStyle w:val="a4"/>
        <w:numPr>
          <w:ilvl w:val="0"/>
          <w:numId w:val="1"/>
        </w:numPr>
        <w:tabs>
          <w:tab w:val="left" w:pos="409"/>
        </w:tabs>
        <w:ind w:right="590"/>
        <w:rPr>
          <w:sz w:val="26"/>
        </w:rPr>
      </w:pPr>
      <w:r>
        <w:rPr>
          <w:sz w:val="26"/>
        </w:rPr>
        <w:t>Повышение</w:t>
      </w:r>
      <w:r>
        <w:rPr>
          <w:spacing w:val="-5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-5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-9"/>
          <w:sz w:val="26"/>
        </w:rPr>
        <w:t xml:space="preserve"> </w:t>
      </w:r>
      <w:r>
        <w:rPr>
          <w:sz w:val="26"/>
        </w:rPr>
        <w:t>компетентности</w:t>
      </w:r>
      <w:r>
        <w:rPr>
          <w:spacing w:val="-5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10"/>
          <w:sz w:val="26"/>
        </w:rPr>
        <w:t xml:space="preserve"> </w:t>
      </w:r>
      <w:r>
        <w:rPr>
          <w:sz w:val="26"/>
        </w:rPr>
        <w:t>вопросу формирования функциональной финансовой грамотности обучающихся.</w:t>
      </w:r>
    </w:p>
    <w:p w:rsidR="00216BAF" w:rsidRDefault="00DD31EF">
      <w:pPr>
        <w:pStyle w:val="a4"/>
        <w:numPr>
          <w:ilvl w:val="0"/>
          <w:numId w:val="1"/>
        </w:numPr>
        <w:tabs>
          <w:tab w:val="left" w:pos="409"/>
        </w:tabs>
        <w:spacing w:line="296" w:lineRule="exact"/>
        <w:ind w:hanging="360"/>
        <w:rPr>
          <w:sz w:val="26"/>
        </w:rPr>
      </w:pPr>
      <w:r>
        <w:rPr>
          <w:sz w:val="26"/>
        </w:rPr>
        <w:t>Повышение</w:t>
      </w:r>
      <w:r>
        <w:rPr>
          <w:spacing w:val="-10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образования.</w:t>
      </w:r>
    </w:p>
    <w:p w:rsidR="00216BAF" w:rsidRDefault="00216BAF">
      <w:pPr>
        <w:pStyle w:val="a4"/>
        <w:spacing w:line="296" w:lineRule="exact"/>
        <w:rPr>
          <w:sz w:val="26"/>
        </w:rPr>
        <w:sectPr w:rsidR="00216BAF">
          <w:type w:val="continuous"/>
          <w:pgSz w:w="11910" w:h="16840"/>
          <w:pgMar w:top="340" w:right="708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3549"/>
        <w:gridCol w:w="2362"/>
        <w:gridCol w:w="3024"/>
      </w:tblGrid>
      <w:tr w:rsidR="00216BAF" w:rsidTr="00B12F8E">
        <w:trPr>
          <w:trHeight w:val="993"/>
        </w:trPr>
        <w:tc>
          <w:tcPr>
            <w:tcW w:w="581" w:type="dxa"/>
          </w:tcPr>
          <w:p w:rsidR="00216BAF" w:rsidRDefault="00DD31EF">
            <w:pPr>
              <w:pStyle w:val="TableParagraph"/>
              <w:spacing w:before="16"/>
              <w:ind w:left="160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lastRenderedPageBreak/>
              <w:t>№</w:t>
            </w:r>
          </w:p>
          <w:p w:rsidR="00216BAF" w:rsidRDefault="00DD31EF">
            <w:pPr>
              <w:pStyle w:val="TableParagraph"/>
              <w:spacing w:before="186"/>
              <w:ind w:left="107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п/п</w:t>
            </w:r>
          </w:p>
        </w:tc>
        <w:tc>
          <w:tcPr>
            <w:tcW w:w="3549" w:type="dxa"/>
          </w:tcPr>
          <w:p w:rsidR="00216BAF" w:rsidRDefault="00DD31EF">
            <w:pPr>
              <w:pStyle w:val="TableParagraph"/>
              <w:spacing w:before="256"/>
              <w:ind w:left="367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Наименование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мероприятия</w:t>
            </w:r>
          </w:p>
        </w:tc>
        <w:tc>
          <w:tcPr>
            <w:tcW w:w="2362" w:type="dxa"/>
          </w:tcPr>
          <w:p w:rsidR="00216BAF" w:rsidRDefault="00DD31EF">
            <w:pPr>
              <w:pStyle w:val="TableParagraph"/>
              <w:spacing w:before="256"/>
              <w:ind w:left="24" w:right="1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Сроки</w:t>
            </w:r>
          </w:p>
        </w:tc>
        <w:tc>
          <w:tcPr>
            <w:tcW w:w="3024" w:type="dxa"/>
          </w:tcPr>
          <w:p w:rsidR="00216BAF" w:rsidRDefault="00DD31EF">
            <w:pPr>
              <w:pStyle w:val="TableParagraph"/>
              <w:spacing w:before="256"/>
              <w:ind w:left="258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Ответственные</w:t>
            </w:r>
          </w:p>
        </w:tc>
      </w:tr>
      <w:tr w:rsidR="00216BAF" w:rsidTr="00B12F8E">
        <w:trPr>
          <w:trHeight w:val="1343"/>
        </w:trPr>
        <w:tc>
          <w:tcPr>
            <w:tcW w:w="581" w:type="dxa"/>
          </w:tcPr>
          <w:p w:rsidR="00216BAF" w:rsidRDefault="00DD31EF">
            <w:pPr>
              <w:pStyle w:val="TableParagraph"/>
              <w:spacing w:before="69"/>
              <w:ind w:left="1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3549" w:type="dxa"/>
          </w:tcPr>
          <w:p w:rsidR="00216BAF" w:rsidRDefault="00DD31EF">
            <w:pPr>
              <w:pStyle w:val="TableParagraph"/>
              <w:spacing w:before="64"/>
              <w:ind w:left="79" w:right="402"/>
              <w:rPr>
                <w:sz w:val="26"/>
              </w:rPr>
            </w:pPr>
            <w:r>
              <w:rPr>
                <w:sz w:val="26"/>
              </w:rPr>
              <w:t>Изучение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нормативно-правовых </w:t>
            </w:r>
            <w:r>
              <w:rPr>
                <w:spacing w:val="-4"/>
                <w:sz w:val="26"/>
              </w:rPr>
              <w:t>актов</w:t>
            </w:r>
          </w:p>
          <w:p w:rsidR="00216BAF" w:rsidRDefault="00DD31EF">
            <w:pPr>
              <w:pStyle w:val="TableParagraph"/>
              <w:spacing w:before="2"/>
              <w:ind w:left="79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вопросу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формирования финансовой грамотности</w:t>
            </w:r>
          </w:p>
        </w:tc>
        <w:tc>
          <w:tcPr>
            <w:tcW w:w="2362" w:type="dxa"/>
          </w:tcPr>
          <w:p w:rsidR="00216BAF" w:rsidRDefault="00DD31EF">
            <w:pPr>
              <w:pStyle w:val="TableParagraph"/>
              <w:spacing w:before="69"/>
              <w:ind w:left="24" w:right="2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года.</w:t>
            </w:r>
          </w:p>
        </w:tc>
        <w:tc>
          <w:tcPr>
            <w:tcW w:w="3024" w:type="dxa"/>
          </w:tcPr>
          <w:p w:rsidR="00216BAF" w:rsidRDefault="00B12F8E">
            <w:pPr>
              <w:pStyle w:val="TableParagraph"/>
              <w:spacing w:before="64"/>
              <w:ind w:left="80" w:right="343"/>
              <w:rPr>
                <w:sz w:val="26"/>
              </w:rPr>
            </w:pPr>
            <w:r>
              <w:rPr>
                <w:sz w:val="26"/>
              </w:rPr>
              <w:t>Григорьева С.В., заместитель директора по НМР</w:t>
            </w:r>
          </w:p>
        </w:tc>
      </w:tr>
      <w:tr w:rsidR="00216BAF" w:rsidTr="00B12F8E">
        <w:trPr>
          <w:trHeight w:val="1276"/>
        </w:trPr>
        <w:tc>
          <w:tcPr>
            <w:tcW w:w="581" w:type="dxa"/>
          </w:tcPr>
          <w:p w:rsidR="00216BAF" w:rsidRDefault="00DD31EF">
            <w:pPr>
              <w:pStyle w:val="TableParagraph"/>
              <w:spacing w:before="69"/>
              <w:ind w:left="1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3549" w:type="dxa"/>
          </w:tcPr>
          <w:p w:rsidR="00216BAF" w:rsidRDefault="00DD31EF">
            <w:pPr>
              <w:pStyle w:val="TableParagraph"/>
              <w:spacing w:before="64" w:line="261" w:lineRule="auto"/>
              <w:ind w:left="79" w:right="402"/>
              <w:rPr>
                <w:sz w:val="26"/>
              </w:rPr>
            </w:pPr>
            <w:r>
              <w:rPr>
                <w:sz w:val="26"/>
              </w:rPr>
              <w:t>Проведение онлайн-уроков финансовой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грамотности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proofErr w:type="spellStart"/>
            <w:r>
              <w:rPr>
                <w:sz w:val="26"/>
              </w:rPr>
              <w:t>dni</w:t>
            </w:r>
            <w:proofErr w:type="spellEnd"/>
            <w:r>
              <w:rPr>
                <w:sz w:val="26"/>
              </w:rPr>
              <w:t xml:space="preserve">- </w:t>
            </w:r>
            <w:r>
              <w:rPr>
                <w:spacing w:val="-2"/>
                <w:sz w:val="26"/>
              </w:rPr>
              <w:t>fg.ru)</w:t>
            </w:r>
          </w:p>
        </w:tc>
        <w:tc>
          <w:tcPr>
            <w:tcW w:w="2362" w:type="dxa"/>
          </w:tcPr>
          <w:p w:rsidR="00216BAF" w:rsidRDefault="00216BAF">
            <w:pPr>
              <w:pStyle w:val="TableParagraph"/>
              <w:spacing w:before="96"/>
              <w:rPr>
                <w:sz w:val="26"/>
              </w:rPr>
            </w:pPr>
          </w:p>
          <w:p w:rsidR="00216BAF" w:rsidRDefault="00DD31EF">
            <w:pPr>
              <w:pStyle w:val="TableParagraph"/>
              <w:ind w:left="24" w:right="2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года.</w:t>
            </w:r>
          </w:p>
        </w:tc>
        <w:tc>
          <w:tcPr>
            <w:tcW w:w="3024" w:type="dxa"/>
          </w:tcPr>
          <w:p w:rsidR="00216BAF" w:rsidRDefault="00B12F8E">
            <w:pPr>
              <w:pStyle w:val="TableParagraph"/>
              <w:spacing w:before="64" w:line="261" w:lineRule="auto"/>
              <w:ind w:left="80" w:right="733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Рамалданова</w:t>
            </w:r>
            <w:proofErr w:type="spellEnd"/>
            <w:r>
              <w:rPr>
                <w:spacing w:val="-2"/>
                <w:sz w:val="26"/>
              </w:rPr>
              <w:t xml:space="preserve"> Ю.Р., учитель истории и обществознания</w:t>
            </w:r>
          </w:p>
        </w:tc>
      </w:tr>
      <w:tr w:rsidR="00216BAF" w:rsidTr="00B12F8E">
        <w:trPr>
          <w:trHeight w:val="1924"/>
        </w:trPr>
        <w:tc>
          <w:tcPr>
            <w:tcW w:w="581" w:type="dxa"/>
          </w:tcPr>
          <w:p w:rsidR="00216BAF" w:rsidRDefault="00DD31EF">
            <w:pPr>
              <w:pStyle w:val="TableParagraph"/>
              <w:spacing w:before="73"/>
              <w:ind w:left="1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3549" w:type="dxa"/>
          </w:tcPr>
          <w:p w:rsidR="00216BAF" w:rsidRDefault="00DD31EF">
            <w:pPr>
              <w:pStyle w:val="TableParagraph"/>
              <w:spacing w:before="69"/>
              <w:ind w:left="7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Всероссийской</w:t>
            </w:r>
          </w:p>
          <w:p w:rsidR="00216BAF" w:rsidRDefault="00DD31EF">
            <w:pPr>
              <w:pStyle w:val="TableParagraph"/>
              <w:spacing w:before="22" w:line="259" w:lineRule="auto"/>
              <w:ind w:left="79"/>
              <w:rPr>
                <w:sz w:val="26"/>
              </w:rPr>
            </w:pPr>
            <w:r>
              <w:rPr>
                <w:sz w:val="26"/>
              </w:rPr>
              <w:t>программе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«Дни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финансовой грамотности в учебных</w:t>
            </w:r>
          </w:p>
          <w:p w:rsidR="00216BAF" w:rsidRDefault="00DD31EF">
            <w:pPr>
              <w:pStyle w:val="TableParagraph"/>
              <w:spacing w:line="266" w:lineRule="auto"/>
              <w:ind w:left="79"/>
              <w:rPr>
                <w:sz w:val="26"/>
              </w:rPr>
            </w:pPr>
            <w:r>
              <w:rPr>
                <w:sz w:val="26"/>
              </w:rPr>
              <w:t>заведениях»:</w:t>
            </w:r>
            <w:r>
              <w:rPr>
                <w:spacing w:val="-1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вебинары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конкурсы, мониторинг и др. (dnifg.ru)</w:t>
            </w:r>
          </w:p>
        </w:tc>
        <w:tc>
          <w:tcPr>
            <w:tcW w:w="2362" w:type="dxa"/>
          </w:tcPr>
          <w:p w:rsidR="00216BAF" w:rsidRDefault="00216BAF">
            <w:pPr>
              <w:pStyle w:val="TableParagraph"/>
              <w:rPr>
                <w:sz w:val="26"/>
              </w:rPr>
            </w:pPr>
          </w:p>
          <w:p w:rsidR="00216BAF" w:rsidRDefault="00216BAF">
            <w:pPr>
              <w:pStyle w:val="TableParagraph"/>
              <w:spacing w:before="119"/>
              <w:rPr>
                <w:sz w:val="26"/>
              </w:rPr>
            </w:pPr>
          </w:p>
          <w:p w:rsidR="00216BAF" w:rsidRDefault="00DD31EF">
            <w:pPr>
              <w:pStyle w:val="TableParagraph"/>
              <w:ind w:left="24" w:right="2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года.</w:t>
            </w:r>
          </w:p>
        </w:tc>
        <w:tc>
          <w:tcPr>
            <w:tcW w:w="3024" w:type="dxa"/>
          </w:tcPr>
          <w:p w:rsidR="00216BAF" w:rsidRDefault="00216BAF">
            <w:pPr>
              <w:pStyle w:val="TableParagraph"/>
              <w:spacing w:before="255"/>
              <w:rPr>
                <w:sz w:val="26"/>
              </w:rPr>
            </w:pPr>
          </w:p>
          <w:p w:rsidR="00216BAF" w:rsidRDefault="00DD31EF">
            <w:pPr>
              <w:pStyle w:val="TableParagraph"/>
              <w:ind w:left="80"/>
              <w:rPr>
                <w:sz w:val="26"/>
              </w:rPr>
            </w:pPr>
            <w:r>
              <w:rPr>
                <w:spacing w:val="-2"/>
                <w:sz w:val="26"/>
              </w:rPr>
              <w:t>Учителя-</w:t>
            </w:r>
          </w:p>
          <w:p w:rsidR="00216BAF" w:rsidRDefault="00DD31EF">
            <w:pPr>
              <w:pStyle w:val="TableParagraph"/>
              <w:spacing w:before="28"/>
              <w:ind w:left="80"/>
              <w:rPr>
                <w:sz w:val="26"/>
              </w:rPr>
            </w:pPr>
            <w:r>
              <w:rPr>
                <w:spacing w:val="-2"/>
                <w:sz w:val="26"/>
              </w:rPr>
              <w:t>предметн</w:t>
            </w:r>
            <w:bookmarkStart w:id="0" w:name="_GoBack"/>
            <w:bookmarkEnd w:id="0"/>
            <w:r>
              <w:rPr>
                <w:spacing w:val="-2"/>
                <w:sz w:val="26"/>
              </w:rPr>
              <w:t>ики</w:t>
            </w:r>
          </w:p>
        </w:tc>
      </w:tr>
      <w:tr w:rsidR="00216BAF" w:rsidTr="00B12F8E">
        <w:trPr>
          <w:trHeight w:val="1276"/>
        </w:trPr>
        <w:tc>
          <w:tcPr>
            <w:tcW w:w="581" w:type="dxa"/>
          </w:tcPr>
          <w:p w:rsidR="00216BAF" w:rsidRDefault="00DD31EF">
            <w:pPr>
              <w:pStyle w:val="TableParagraph"/>
              <w:spacing w:before="73"/>
              <w:ind w:left="1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3549" w:type="dxa"/>
          </w:tcPr>
          <w:p w:rsidR="00216BAF" w:rsidRDefault="00DD31EF">
            <w:pPr>
              <w:pStyle w:val="TableParagraph"/>
              <w:spacing w:before="69" w:line="259" w:lineRule="auto"/>
              <w:ind w:left="79"/>
              <w:rPr>
                <w:sz w:val="26"/>
              </w:rPr>
            </w:pPr>
            <w:r>
              <w:rPr>
                <w:sz w:val="26"/>
              </w:rPr>
              <w:t>Участие во Всероссийской неделе финансовой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грамотности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детей и молодежи (week.vashifinancy.ru)</w:t>
            </w:r>
          </w:p>
        </w:tc>
        <w:tc>
          <w:tcPr>
            <w:tcW w:w="2362" w:type="dxa"/>
          </w:tcPr>
          <w:p w:rsidR="00216BAF" w:rsidRDefault="00216BAF">
            <w:pPr>
              <w:pStyle w:val="TableParagraph"/>
              <w:spacing w:before="96"/>
              <w:rPr>
                <w:sz w:val="26"/>
              </w:rPr>
            </w:pPr>
          </w:p>
          <w:p w:rsidR="00216BAF" w:rsidRDefault="00DD31EF">
            <w:pPr>
              <w:pStyle w:val="TableParagraph"/>
              <w:ind w:left="24" w:right="2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года.</w:t>
            </w:r>
          </w:p>
        </w:tc>
        <w:tc>
          <w:tcPr>
            <w:tcW w:w="3024" w:type="dxa"/>
          </w:tcPr>
          <w:p w:rsidR="00216BAF" w:rsidRDefault="00B12F8E">
            <w:pPr>
              <w:pStyle w:val="TableParagraph"/>
              <w:spacing w:before="69" w:line="259" w:lineRule="auto"/>
              <w:ind w:left="80" w:right="733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Рамалданова</w:t>
            </w:r>
            <w:proofErr w:type="spellEnd"/>
            <w:r>
              <w:rPr>
                <w:spacing w:val="-2"/>
                <w:sz w:val="26"/>
              </w:rPr>
              <w:t xml:space="preserve"> Ю.Р., учитель истории и обществознания</w:t>
            </w:r>
          </w:p>
        </w:tc>
      </w:tr>
      <w:tr w:rsidR="00216BAF" w:rsidTr="00B12F8E">
        <w:trPr>
          <w:trHeight w:val="1281"/>
        </w:trPr>
        <w:tc>
          <w:tcPr>
            <w:tcW w:w="581" w:type="dxa"/>
          </w:tcPr>
          <w:p w:rsidR="00216BAF" w:rsidRDefault="00DD31EF">
            <w:pPr>
              <w:pStyle w:val="TableParagraph"/>
              <w:spacing w:before="73"/>
              <w:ind w:left="1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3549" w:type="dxa"/>
          </w:tcPr>
          <w:p w:rsidR="00216BAF" w:rsidRDefault="00DD31EF">
            <w:pPr>
              <w:pStyle w:val="TableParagraph"/>
              <w:spacing w:before="69" w:line="261" w:lineRule="auto"/>
              <w:ind w:left="79"/>
              <w:rPr>
                <w:sz w:val="26"/>
              </w:rPr>
            </w:pPr>
            <w:r>
              <w:rPr>
                <w:sz w:val="26"/>
              </w:rPr>
              <w:t>Участие во Всероссийском финансовом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зачете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(finzachet.ru)</w:t>
            </w:r>
          </w:p>
        </w:tc>
        <w:tc>
          <w:tcPr>
            <w:tcW w:w="2362" w:type="dxa"/>
          </w:tcPr>
          <w:p w:rsidR="00216BAF" w:rsidRDefault="00216BAF">
            <w:pPr>
              <w:pStyle w:val="TableParagraph"/>
              <w:spacing w:before="96"/>
              <w:rPr>
                <w:sz w:val="26"/>
              </w:rPr>
            </w:pPr>
          </w:p>
          <w:p w:rsidR="00216BAF" w:rsidRDefault="00DD31EF">
            <w:pPr>
              <w:pStyle w:val="TableParagraph"/>
              <w:ind w:left="24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Май–июнь</w:t>
            </w:r>
          </w:p>
        </w:tc>
        <w:tc>
          <w:tcPr>
            <w:tcW w:w="3024" w:type="dxa"/>
          </w:tcPr>
          <w:p w:rsidR="00216BAF" w:rsidRDefault="00B12F8E">
            <w:pPr>
              <w:pStyle w:val="TableParagraph"/>
              <w:spacing w:before="69" w:line="259" w:lineRule="auto"/>
              <w:ind w:left="80" w:right="733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Рамалданова</w:t>
            </w:r>
            <w:proofErr w:type="spellEnd"/>
            <w:r>
              <w:rPr>
                <w:spacing w:val="-2"/>
                <w:sz w:val="26"/>
              </w:rPr>
              <w:t xml:space="preserve"> Ю.Р., учитель истории и обществознания</w:t>
            </w:r>
          </w:p>
        </w:tc>
      </w:tr>
      <w:tr w:rsidR="00216BAF" w:rsidTr="00B12F8E">
        <w:trPr>
          <w:trHeight w:val="1920"/>
        </w:trPr>
        <w:tc>
          <w:tcPr>
            <w:tcW w:w="581" w:type="dxa"/>
          </w:tcPr>
          <w:p w:rsidR="00216BAF" w:rsidRDefault="00DD31EF">
            <w:pPr>
              <w:pStyle w:val="TableParagraph"/>
              <w:spacing w:before="69"/>
              <w:ind w:left="1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3549" w:type="dxa"/>
          </w:tcPr>
          <w:p w:rsidR="00216BAF" w:rsidRDefault="00DD31EF">
            <w:pPr>
              <w:pStyle w:val="TableParagraph"/>
              <w:spacing w:before="64" w:line="261" w:lineRule="auto"/>
              <w:ind w:left="7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Всероссийской олимпиаде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финансовой</w:t>
            </w:r>
          </w:p>
          <w:p w:rsidR="00216BAF" w:rsidRDefault="00DD31EF">
            <w:pPr>
              <w:pStyle w:val="TableParagraph"/>
              <w:spacing w:line="259" w:lineRule="auto"/>
              <w:ind w:left="79" w:right="192"/>
              <w:rPr>
                <w:sz w:val="26"/>
              </w:rPr>
            </w:pPr>
            <w:r>
              <w:rPr>
                <w:sz w:val="26"/>
              </w:rPr>
              <w:t>грамотности,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финансовому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рынку и защите прав потребителей (</w:t>
            </w:r>
            <w:proofErr w:type="spellStart"/>
            <w:r>
              <w:rPr>
                <w:sz w:val="26"/>
              </w:rPr>
              <w:t>fin</w:t>
            </w:r>
            <w:proofErr w:type="spellEnd"/>
            <w:r>
              <w:rPr>
                <w:sz w:val="26"/>
              </w:rPr>
              <w:t xml:space="preserve">- </w:t>
            </w:r>
            <w:r>
              <w:rPr>
                <w:spacing w:val="-2"/>
                <w:sz w:val="26"/>
              </w:rPr>
              <w:t>olimp.ru)</w:t>
            </w:r>
          </w:p>
        </w:tc>
        <w:tc>
          <w:tcPr>
            <w:tcW w:w="2362" w:type="dxa"/>
          </w:tcPr>
          <w:p w:rsidR="00216BAF" w:rsidRDefault="00216BAF">
            <w:pPr>
              <w:pStyle w:val="TableParagraph"/>
              <w:rPr>
                <w:sz w:val="26"/>
              </w:rPr>
            </w:pPr>
          </w:p>
          <w:p w:rsidR="00216BAF" w:rsidRDefault="00216BAF">
            <w:pPr>
              <w:pStyle w:val="TableParagraph"/>
              <w:spacing w:before="119"/>
              <w:rPr>
                <w:sz w:val="26"/>
              </w:rPr>
            </w:pPr>
          </w:p>
          <w:p w:rsidR="00216BAF" w:rsidRDefault="00DD31EF">
            <w:pPr>
              <w:pStyle w:val="TableParagraph"/>
              <w:ind w:left="24" w:right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Сентябрь–март</w:t>
            </w:r>
          </w:p>
        </w:tc>
        <w:tc>
          <w:tcPr>
            <w:tcW w:w="3024" w:type="dxa"/>
          </w:tcPr>
          <w:p w:rsidR="00216BAF" w:rsidRDefault="00216BAF">
            <w:pPr>
              <w:pStyle w:val="TableParagraph"/>
              <w:spacing w:before="91"/>
              <w:rPr>
                <w:sz w:val="26"/>
              </w:rPr>
            </w:pPr>
          </w:p>
          <w:p w:rsidR="00216BAF" w:rsidRDefault="00B12F8E">
            <w:pPr>
              <w:pStyle w:val="TableParagraph"/>
              <w:spacing w:line="259" w:lineRule="auto"/>
              <w:ind w:left="80" w:right="733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Рамалданова</w:t>
            </w:r>
            <w:proofErr w:type="spellEnd"/>
            <w:r>
              <w:rPr>
                <w:spacing w:val="-2"/>
                <w:sz w:val="26"/>
              </w:rPr>
              <w:t xml:space="preserve"> Ю.Р., учитель истории и обществознания</w:t>
            </w:r>
          </w:p>
        </w:tc>
      </w:tr>
      <w:tr w:rsidR="00216BAF" w:rsidTr="00B12F8E">
        <w:trPr>
          <w:trHeight w:val="2246"/>
        </w:trPr>
        <w:tc>
          <w:tcPr>
            <w:tcW w:w="581" w:type="dxa"/>
          </w:tcPr>
          <w:p w:rsidR="00216BAF" w:rsidRDefault="00DD31EF">
            <w:pPr>
              <w:pStyle w:val="TableParagraph"/>
              <w:spacing w:before="73"/>
              <w:ind w:left="1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w="3549" w:type="dxa"/>
          </w:tcPr>
          <w:p w:rsidR="00216BAF" w:rsidRDefault="00DD31EF">
            <w:pPr>
              <w:pStyle w:val="TableParagraph"/>
              <w:spacing w:before="69"/>
              <w:ind w:left="79"/>
              <w:rPr>
                <w:sz w:val="26"/>
              </w:rPr>
            </w:pPr>
            <w:r>
              <w:rPr>
                <w:sz w:val="26"/>
              </w:rPr>
              <w:t>Повышение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квалификации</w:t>
            </w:r>
          </w:p>
          <w:p w:rsidR="00216BAF" w:rsidRDefault="00DD31EF">
            <w:pPr>
              <w:pStyle w:val="TableParagraph"/>
              <w:spacing w:before="22" w:line="259" w:lineRule="auto"/>
              <w:ind w:left="79" w:right="192"/>
              <w:rPr>
                <w:sz w:val="26"/>
              </w:rPr>
            </w:pPr>
            <w:r>
              <w:rPr>
                <w:sz w:val="26"/>
              </w:rPr>
              <w:t>педагогов: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проведение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семинаров, мастер-классов, открытых уроков школьного уровня, муниципального, регионального </w:t>
            </w:r>
            <w:r>
              <w:rPr>
                <w:spacing w:val="-2"/>
                <w:sz w:val="26"/>
              </w:rPr>
              <w:t>уровней</w:t>
            </w:r>
          </w:p>
        </w:tc>
        <w:tc>
          <w:tcPr>
            <w:tcW w:w="2362" w:type="dxa"/>
          </w:tcPr>
          <w:p w:rsidR="00216BAF" w:rsidRDefault="00216BAF">
            <w:pPr>
              <w:pStyle w:val="TableParagraph"/>
              <w:rPr>
                <w:sz w:val="26"/>
              </w:rPr>
            </w:pPr>
          </w:p>
          <w:p w:rsidR="00216BAF" w:rsidRDefault="00216BAF">
            <w:pPr>
              <w:pStyle w:val="TableParagraph"/>
              <w:spacing w:before="282"/>
              <w:rPr>
                <w:sz w:val="26"/>
              </w:rPr>
            </w:pPr>
          </w:p>
          <w:p w:rsidR="00216BAF" w:rsidRDefault="00DD31EF">
            <w:pPr>
              <w:pStyle w:val="TableParagraph"/>
              <w:ind w:left="24" w:right="4"/>
              <w:jc w:val="center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плану</w:t>
            </w:r>
          </w:p>
        </w:tc>
        <w:tc>
          <w:tcPr>
            <w:tcW w:w="3024" w:type="dxa"/>
          </w:tcPr>
          <w:p w:rsidR="00216BAF" w:rsidRDefault="00216BAF">
            <w:pPr>
              <w:pStyle w:val="TableParagraph"/>
              <w:rPr>
                <w:sz w:val="26"/>
              </w:rPr>
            </w:pPr>
          </w:p>
          <w:p w:rsidR="00216BAF" w:rsidRDefault="00216BAF">
            <w:pPr>
              <w:pStyle w:val="TableParagraph"/>
              <w:spacing w:before="119"/>
              <w:rPr>
                <w:sz w:val="26"/>
              </w:rPr>
            </w:pPr>
          </w:p>
          <w:p w:rsidR="00216BAF" w:rsidRDefault="00B12F8E">
            <w:pPr>
              <w:pStyle w:val="TableParagraph"/>
              <w:spacing w:line="261" w:lineRule="auto"/>
              <w:ind w:left="80" w:right="343"/>
              <w:rPr>
                <w:sz w:val="26"/>
              </w:rPr>
            </w:pPr>
            <w:r>
              <w:rPr>
                <w:sz w:val="26"/>
              </w:rPr>
              <w:t>Григорьева С.В., заместитель директора по НМР</w:t>
            </w:r>
          </w:p>
        </w:tc>
      </w:tr>
      <w:tr w:rsidR="00216BAF" w:rsidTr="00B12F8E">
        <w:trPr>
          <w:trHeight w:val="959"/>
        </w:trPr>
        <w:tc>
          <w:tcPr>
            <w:tcW w:w="581" w:type="dxa"/>
          </w:tcPr>
          <w:p w:rsidR="00216BAF" w:rsidRDefault="00DD31EF">
            <w:pPr>
              <w:pStyle w:val="TableParagraph"/>
              <w:spacing w:before="73"/>
              <w:ind w:left="1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9</w:t>
            </w:r>
          </w:p>
        </w:tc>
        <w:tc>
          <w:tcPr>
            <w:tcW w:w="3549" w:type="dxa"/>
          </w:tcPr>
          <w:p w:rsidR="00216BAF" w:rsidRDefault="00DD31EF">
            <w:pPr>
              <w:pStyle w:val="TableParagraph"/>
              <w:spacing w:before="69" w:line="261" w:lineRule="auto"/>
              <w:ind w:left="79" w:right="1201"/>
              <w:rPr>
                <w:sz w:val="26"/>
              </w:rPr>
            </w:pPr>
            <w:r>
              <w:rPr>
                <w:sz w:val="26"/>
              </w:rPr>
              <w:t>Мониторинг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финансовой грамотности учащихся</w:t>
            </w:r>
          </w:p>
        </w:tc>
        <w:tc>
          <w:tcPr>
            <w:tcW w:w="2362" w:type="dxa"/>
          </w:tcPr>
          <w:p w:rsidR="00216BAF" w:rsidRDefault="00DD31EF">
            <w:pPr>
              <w:pStyle w:val="TableParagraph"/>
              <w:spacing w:before="69" w:line="261" w:lineRule="auto"/>
              <w:ind w:left="377" w:right="275" w:hanging="77"/>
              <w:rPr>
                <w:sz w:val="26"/>
              </w:rPr>
            </w:pPr>
            <w:r>
              <w:rPr>
                <w:sz w:val="26"/>
              </w:rPr>
              <w:t>Апрель–май,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по плану ВСОКО</w:t>
            </w:r>
          </w:p>
        </w:tc>
        <w:tc>
          <w:tcPr>
            <w:tcW w:w="3024" w:type="dxa"/>
          </w:tcPr>
          <w:p w:rsidR="00216BAF" w:rsidRDefault="00B12F8E">
            <w:pPr>
              <w:pStyle w:val="TableParagraph"/>
              <w:spacing w:before="69" w:line="261" w:lineRule="auto"/>
              <w:ind w:left="80" w:right="343"/>
              <w:rPr>
                <w:sz w:val="26"/>
              </w:rPr>
            </w:pPr>
            <w:r>
              <w:rPr>
                <w:sz w:val="26"/>
              </w:rPr>
              <w:t>Григорьева С.В., заместитель директора по НМР</w:t>
            </w:r>
          </w:p>
        </w:tc>
      </w:tr>
    </w:tbl>
    <w:p w:rsidR="00DD31EF" w:rsidRDefault="00DD31EF"/>
    <w:sectPr w:rsidR="00DD31EF">
      <w:pgSz w:w="11910" w:h="16840"/>
      <w:pgMar w:top="144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C0A78"/>
    <w:multiLevelType w:val="hybridMultilevel"/>
    <w:tmpl w:val="79067400"/>
    <w:lvl w:ilvl="0" w:tplc="B2D64388">
      <w:start w:val="1"/>
      <w:numFmt w:val="decimal"/>
      <w:lvlText w:val="%1."/>
      <w:lvlJc w:val="left"/>
      <w:pPr>
        <w:ind w:left="409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84CE512">
      <w:numFmt w:val="bullet"/>
      <w:lvlText w:val="•"/>
      <w:lvlJc w:val="left"/>
      <w:pPr>
        <w:ind w:left="1323" w:hanging="361"/>
      </w:pPr>
      <w:rPr>
        <w:rFonts w:hint="default"/>
        <w:lang w:val="ru-RU" w:eastAsia="en-US" w:bidi="ar-SA"/>
      </w:rPr>
    </w:lvl>
    <w:lvl w:ilvl="2" w:tplc="62C467EC">
      <w:numFmt w:val="bullet"/>
      <w:lvlText w:val="•"/>
      <w:lvlJc w:val="left"/>
      <w:pPr>
        <w:ind w:left="2247" w:hanging="361"/>
      </w:pPr>
      <w:rPr>
        <w:rFonts w:hint="default"/>
        <w:lang w:val="ru-RU" w:eastAsia="en-US" w:bidi="ar-SA"/>
      </w:rPr>
    </w:lvl>
    <w:lvl w:ilvl="3" w:tplc="3A2AA5C8">
      <w:numFmt w:val="bullet"/>
      <w:lvlText w:val="•"/>
      <w:lvlJc w:val="left"/>
      <w:pPr>
        <w:ind w:left="3171" w:hanging="361"/>
      </w:pPr>
      <w:rPr>
        <w:rFonts w:hint="default"/>
        <w:lang w:val="ru-RU" w:eastAsia="en-US" w:bidi="ar-SA"/>
      </w:rPr>
    </w:lvl>
    <w:lvl w:ilvl="4" w:tplc="621C601C">
      <w:numFmt w:val="bullet"/>
      <w:lvlText w:val="•"/>
      <w:lvlJc w:val="left"/>
      <w:pPr>
        <w:ind w:left="4094" w:hanging="361"/>
      </w:pPr>
      <w:rPr>
        <w:rFonts w:hint="default"/>
        <w:lang w:val="ru-RU" w:eastAsia="en-US" w:bidi="ar-SA"/>
      </w:rPr>
    </w:lvl>
    <w:lvl w:ilvl="5" w:tplc="A81005FA">
      <w:numFmt w:val="bullet"/>
      <w:lvlText w:val="•"/>
      <w:lvlJc w:val="left"/>
      <w:pPr>
        <w:ind w:left="5018" w:hanging="361"/>
      </w:pPr>
      <w:rPr>
        <w:rFonts w:hint="default"/>
        <w:lang w:val="ru-RU" w:eastAsia="en-US" w:bidi="ar-SA"/>
      </w:rPr>
    </w:lvl>
    <w:lvl w:ilvl="6" w:tplc="9906EF68">
      <w:numFmt w:val="bullet"/>
      <w:lvlText w:val="•"/>
      <w:lvlJc w:val="left"/>
      <w:pPr>
        <w:ind w:left="5942" w:hanging="361"/>
      </w:pPr>
      <w:rPr>
        <w:rFonts w:hint="default"/>
        <w:lang w:val="ru-RU" w:eastAsia="en-US" w:bidi="ar-SA"/>
      </w:rPr>
    </w:lvl>
    <w:lvl w:ilvl="7" w:tplc="2DC41E28">
      <w:numFmt w:val="bullet"/>
      <w:lvlText w:val="•"/>
      <w:lvlJc w:val="left"/>
      <w:pPr>
        <w:ind w:left="6865" w:hanging="361"/>
      </w:pPr>
      <w:rPr>
        <w:rFonts w:hint="default"/>
        <w:lang w:val="ru-RU" w:eastAsia="en-US" w:bidi="ar-SA"/>
      </w:rPr>
    </w:lvl>
    <w:lvl w:ilvl="8" w:tplc="324A928C">
      <w:numFmt w:val="bullet"/>
      <w:lvlText w:val="•"/>
      <w:lvlJc w:val="left"/>
      <w:pPr>
        <w:ind w:left="7789" w:hanging="361"/>
      </w:pPr>
      <w:rPr>
        <w:rFonts w:hint="default"/>
        <w:lang w:val="ru-RU" w:eastAsia="en-US" w:bidi="ar-SA"/>
      </w:rPr>
    </w:lvl>
  </w:abstractNum>
  <w:abstractNum w:abstractNumId="1">
    <w:nsid w:val="4F7F74EA"/>
    <w:multiLevelType w:val="hybridMultilevel"/>
    <w:tmpl w:val="E9DC5B2C"/>
    <w:lvl w:ilvl="0" w:tplc="2A4058C2">
      <w:start w:val="1"/>
      <w:numFmt w:val="decimal"/>
      <w:lvlText w:val="%1."/>
      <w:lvlJc w:val="left"/>
      <w:pPr>
        <w:ind w:left="409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E643D1E">
      <w:numFmt w:val="bullet"/>
      <w:lvlText w:val="•"/>
      <w:lvlJc w:val="left"/>
      <w:pPr>
        <w:ind w:left="1323" w:hanging="361"/>
      </w:pPr>
      <w:rPr>
        <w:rFonts w:hint="default"/>
        <w:lang w:val="ru-RU" w:eastAsia="en-US" w:bidi="ar-SA"/>
      </w:rPr>
    </w:lvl>
    <w:lvl w:ilvl="2" w:tplc="F09E6948">
      <w:numFmt w:val="bullet"/>
      <w:lvlText w:val="•"/>
      <w:lvlJc w:val="left"/>
      <w:pPr>
        <w:ind w:left="2247" w:hanging="361"/>
      </w:pPr>
      <w:rPr>
        <w:rFonts w:hint="default"/>
        <w:lang w:val="ru-RU" w:eastAsia="en-US" w:bidi="ar-SA"/>
      </w:rPr>
    </w:lvl>
    <w:lvl w:ilvl="3" w:tplc="56125D3E">
      <w:numFmt w:val="bullet"/>
      <w:lvlText w:val="•"/>
      <w:lvlJc w:val="left"/>
      <w:pPr>
        <w:ind w:left="3171" w:hanging="361"/>
      </w:pPr>
      <w:rPr>
        <w:rFonts w:hint="default"/>
        <w:lang w:val="ru-RU" w:eastAsia="en-US" w:bidi="ar-SA"/>
      </w:rPr>
    </w:lvl>
    <w:lvl w:ilvl="4" w:tplc="8C0AF296">
      <w:numFmt w:val="bullet"/>
      <w:lvlText w:val="•"/>
      <w:lvlJc w:val="left"/>
      <w:pPr>
        <w:ind w:left="4094" w:hanging="361"/>
      </w:pPr>
      <w:rPr>
        <w:rFonts w:hint="default"/>
        <w:lang w:val="ru-RU" w:eastAsia="en-US" w:bidi="ar-SA"/>
      </w:rPr>
    </w:lvl>
    <w:lvl w:ilvl="5" w:tplc="E7240112">
      <w:numFmt w:val="bullet"/>
      <w:lvlText w:val="•"/>
      <w:lvlJc w:val="left"/>
      <w:pPr>
        <w:ind w:left="5018" w:hanging="361"/>
      </w:pPr>
      <w:rPr>
        <w:rFonts w:hint="default"/>
        <w:lang w:val="ru-RU" w:eastAsia="en-US" w:bidi="ar-SA"/>
      </w:rPr>
    </w:lvl>
    <w:lvl w:ilvl="6" w:tplc="6F907E5C">
      <w:numFmt w:val="bullet"/>
      <w:lvlText w:val="•"/>
      <w:lvlJc w:val="left"/>
      <w:pPr>
        <w:ind w:left="5942" w:hanging="361"/>
      </w:pPr>
      <w:rPr>
        <w:rFonts w:hint="default"/>
        <w:lang w:val="ru-RU" w:eastAsia="en-US" w:bidi="ar-SA"/>
      </w:rPr>
    </w:lvl>
    <w:lvl w:ilvl="7" w:tplc="FE603580">
      <w:numFmt w:val="bullet"/>
      <w:lvlText w:val="•"/>
      <w:lvlJc w:val="left"/>
      <w:pPr>
        <w:ind w:left="6865" w:hanging="361"/>
      </w:pPr>
      <w:rPr>
        <w:rFonts w:hint="default"/>
        <w:lang w:val="ru-RU" w:eastAsia="en-US" w:bidi="ar-SA"/>
      </w:rPr>
    </w:lvl>
    <w:lvl w:ilvl="8" w:tplc="B6BE464A">
      <w:numFmt w:val="bullet"/>
      <w:lvlText w:val="•"/>
      <w:lvlJc w:val="left"/>
      <w:pPr>
        <w:ind w:left="7789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BAF"/>
    <w:rsid w:val="00216BAF"/>
    <w:rsid w:val="00B12F8E"/>
    <w:rsid w:val="00DD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E43461-DDCF-491D-8D19-096EC9FDE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9" w:hanging="361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409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Цхай</dc:creator>
  <cp:lastModifiedBy>Пользователь Windows</cp:lastModifiedBy>
  <cp:revision>2</cp:revision>
  <dcterms:created xsi:type="dcterms:W3CDTF">2024-12-20T02:34:00Z</dcterms:created>
  <dcterms:modified xsi:type="dcterms:W3CDTF">2024-12-20T02:34:00Z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2024-12-20T00:00:00Z</vt:filetime>
  </property>
  <property fmtid="{D5CDD505-2E9C-101B-9397-08002B2CF9AE}" pid="5" name="Producer">
    <vt:lpwstr>www.ilovepdf.com</vt:lpwstr>
  </property>
</Properties>
</file>